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1D24" w14:textId="77777777" w:rsidR="00474AF5" w:rsidRDefault="00474AF5" w:rsidP="00474AF5">
      <w:pPr>
        <w:jc w:val="left"/>
        <w:rPr>
          <w:rFonts w:ascii="Arial" w:hAnsi="Arial" w:cs="Arial"/>
          <w:sz w:val="22"/>
          <w:szCs w:val="22"/>
        </w:rPr>
      </w:pPr>
    </w:p>
    <w:p w14:paraId="1AC93CA1" w14:textId="45684745" w:rsidR="00BF6533" w:rsidRPr="001A7677" w:rsidRDefault="002E0ED9" w:rsidP="00474AF5">
      <w:pPr>
        <w:jc w:val="left"/>
        <w:rPr>
          <w:rFonts w:ascii="Arial" w:hAnsi="Arial" w:cs="Arial"/>
          <w:b/>
          <w:bCs/>
          <w:sz w:val="32"/>
          <w:szCs w:val="32"/>
        </w:rPr>
      </w:pPr>
      <w:r w:rsidRPr="001A7677">
        <w:rPr>
          <w:rFonts w:ascii="Arial" w:hAnsi="Arial" w:cs="Arial"/>
          <w:b/>
          <w:bCs/>
          <w:sz w:val="32"/>
          <w:szCs w:val="32"/>
        </w:rPr>
        <w:t>Terms and Conditions</w:t>
      </w:r>
    </w:p>
    <w:p w14:paraId="4E44607A" w14:textId="77777777" w:rsidR="00BF6533" w:rsidRDefault="00BF6533" w:rsidP="00474AF5">
      <w:pPr>
        <w:jc w:val="left"/>
        <w:rPr>
          <w:rFonts w:ascii="Arial" w:hAnsi="Arial" w:cs="Arial"/>
          <w:sz w:val="22"/>
          <w:szCs w:val="22"/>
        </w:rPr>
      </w:pPr>
    </w:p>
    <w:p w14:paraId="6F1691BB"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1. GENERAL </w:t>
      </w:r>
    </w:p>
    <w:p w14:paraId="201DDD6A" w14:textId="10C78FB5" w:rsidR="007A1A8B" w:rsidRPr="007A1A8B" w:rsidRDefault="007A1A8B" w:rsidP="007A1A8B">
      <w:pPr>
        <w:jc w:val="left"/>
        <w:rPr>
          <w:rFonts w:ascii="Arial" w:hAnsi="Arial" w:cs="Arial"/>
          <w:sz w:val="22"/>
          <w:szCs w:val="22"/>
        </w:rPr>
      </w:pPr>
      <w:r w:rsidRPr="007A1A8B">
        <w:rPr>
          <w:rFonts w:ascii="Arial" w:hAnsi="Arial" w:cs="Arial"/>
          <w:sz w:val="22"/>
          <w:szCs w:val="22"/>
        </w:rPr>
        <w:t>(a) Unless otherwise agreed in writing or except where they are at variance with (</w:t>
      </w:r>
      <w:proofErr w:type="spellStart"/>
      <w:r w:rsidRPr="007A1A8B">
        <w:rPr>
          <w:rFonts w:ascii="Arial" w:hAnsi="Arial" w:cs="Arial"/>
          <w:sz w:val="22"/>
          <w:szCs w:val="22"/>
        </w:rPr>
        <w:t>i</w:t>
      </w:r>
      <w:proofErr w:type="spellEnd"/>
      <w:r w:rsidRPr="007A1A8B">
        <w:rPr>
          <w:rFonts w:ascii="Arial" w:hAnsi="Arial" w:cs="Arial"/>
          <w:sz w:val="22"/>
          <w:szCs w:val="22"/>
        </w:rPr>
        <w:t xml:space="preserve">) the regulations governing services performed on behalf of governments, government bodies or any other public entity or (ii) the mandatory provisions of local law, all offers or services and all resulting contractual relationship(s) between any of the affiliated companies of SGS SA or any of their agents (each a “Company”) and Client (the “Contractual Relationship(s)”) shall be governed by these general conditions of service (hereinafter the “General Conditions”). </w:t>
      </w:r>
    </w:p>
    <w:p w14:paraId="34C3E341"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(b) The Company may perform services for persons or entities (private, public or governmental) issuing instructions (hereinafter, the “Client”). </w:t>
      </w:r>
    </w:p>
    <w:p w14:paraId="59F213D9"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(c) Unless the Company receives prior written instructions to the contrary from Client, no other party is entitled to give instructions, particularly on the scope of the services or the delivery of reports or certificates resulting there from (the “Reports of Findings”). Client hereby irrevocably </w:t>
      </w:r>
      <w:proofErr w:type="spellStart"/>
      <w:r w:rsidRPr="007A1A8B">
        <w:rPr>
          <w:rFonts w:ascii="Arial" w:hAnsi="Arial" w:cs="Arial"/>
          <w:sz w:val="22"/>
          <w:szCs w:val="22"/>
        </w:rPr>
        <w:t>authorises</w:t>
      </w:r>
      <w:proofErr w:type="spellEnd"/>
      <w:r w:rsidRPr="007A1A8B">
        <w:rPr>
          <w:rFonts w:ascii="Arial" w:hAnsi="Arial" w:cs="Arial"/>
          <w:sz w:val="22"/>
          <w:szCs w:val="22"/>
        </w:rPr>
        <w:t xml:space="preserve"> the Company to deliver Reports of Findings to a third party where so instructed by Client or, at its discretion, where it implicitly follows from circumstances, trade custom, usage or practice. </w:t>
      </w:r>
    </w:p>
    <w:p w14:paraId="36F04080" w14:textId="77777777" w:rsidR="007A1A8B" w:rsidRPr="007A1A8B" w:rsidRDefault="007A1A8B" w:rsidP="007A1A8B">
      <w:pPr>
        <w:jc w:val="left"/>
        <w:rPr>
          <w:rFonts w:ascii="Arial" w:hAnsi="Arial" w:cs="Arial"/>
          <w:sz w:val="22"/>
          <w:szCs w:val="22"/>
        </w:rPr>
      </w:pPr>
    </w:p>
    <w:p w14:paraId="39E75215"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2. PROVISION OF SERVICES </w:t>
      </w:r>
    </w:p>
    <w:p w14:paraId="7A44B276"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(a) The Company will provide services using reasonable care and skill and in accordance with Client’s specific instructions as confirmed by the Company or, in the absence of such instructions: </w:t>
      </w:r>
    </w:p>
    <w:p w14:paraId="387F59F8" w14:textId="77777777" w:rsidR="007A1A8B" w:rsidRPr="007A1A8B" w:rsidRDefault="007A1A8B" w:rsidP="007A1A8B">
      <w:pPr>
        <w:jc w:val="left"/>
        <w:rPr>
          <w:rFonts w:ascii="Arial" w:hAnsi="Arial" w:cs="Arial"/>
          <w:sz w:val="22"/>
          <w:szCs w:val="22"/>
        </w:rPr>
      </w:pPr>
    </w:p>
    <w:p w14:paraId="08AB57BD" w14:textId="77777777" w:rsidR="007A1A8B" w:rsidRPr="007A1A8B" w:rsidRDefault="007A1A8B" w:rsidP="007C5A77">
      <w:pPr>
        <w:ind w:left="720"/>
        <w:jc w:val="left"/>
        <w:rPr>
          <w:rFonts w:ascii="Arial" w:hAnsi="Arial" w:cs="Arial"/>
          <w:sz w:val="22"/>
          <w:szCs w:val="22"/>
        </w:rPr>
      </w:pPr>
      <w:r w:rsidRPr="007A1A8B">
        <w:rPr>
          <w:rFonts w:ascii="Arial" w:hAnsi="Arial" w:cs="Arial"/>
          <w:sz w:val="22"/>
          <w:szCs w:val="22"/>
        </w:rPr>
        <w:t xml:space="preserve">(1) the terms of any standard order form or standard specification sheet of the Company; and/or </w:t>
      </w:r>
    </w:p>
    <w:p w14:paraId="30519C91" w14:textId="77777777" w:rsidR="007A1A8B" w:rsidRPr="007A1A8B" w:rsidRDefault="007A1A8B" w:rsidP="007C5A77">
      <w:pPr>
        <w:ind w:left="720"/>
        <w:jc w:val="left"/>
        <w:rPr>
          <w:rFonts w:ascii="Arial" w:hAnsi="Arial" w:cs="Arial"/>
          <w:sz w:val="22"/>
          <w:szCs w:val="22"/>
        </w:rPr>
      </w:pPr>
      <w:r w:rsidRPr="007A1A8B">
        <w:rPr>
          <w:rFonts w:ascii="Arial" w:hAnsi="Arial" w:cs="Arial"/>
          <w:sz w:val="22"/>
          <w:szCs w:val="22"/>
        </w:rPr>
        <w:t xml:space="preserve">(2) any relevant trade custom, usage or practice; and/or </w:t>
      </w:r>
    </w:p>
    <w:p w14:paraId="45F03547" w14:textId="77777777" w:rsidR="007A1A8B" w:rsidRPr="007A1A8B" w:rsidRDefault="007A1A8B" w:rsidP="007C5A77">
      <w:pPr>
        <w:ind w:left="720"/>
        <w:jc w:val="left"/>
        <w:rPr>
          <w:rFonts w:ascii="Arial" w:hAnsi="Arial" w:cs="Arial"/>
          <w:sz w:val="22"/>
          <w:szCs w:val="22"/>
        </w:rPr>
      </w:pPr>
      <w:r w:rsidRPr="007A1A8B">
        <w:rPr>
          <w:rFonts w:ascii="Arial" w:hAnsi="Arial" w:cs="Arial"/>
          <w:sz w:val="22"/>
          <w:szCs w:val="22"/>
        </w:rPr>
        <w:t xml:space="preserve">(3) such methods as the Company shall consider appropriate on technical, operational and/or financial grounds. </w:t>
      </w:r>
    </w:p>
    <w:p w14:paraId="2B38AD07" w14:textId="77777777" w:rsidR="007A1A8B" w:rsidRPr="007A1A8B" w:rsidRDefault="007A1A8B" w:rsidP="007A1A8B">
      <w:pPr>
        <w:jc w:val="left"/>
        <w:rPr>
          <w:rFonts w:ascii="Arial" w:hAnsi="Arial" w:cs="Arial"/>
          <w:sz w:val="22"/>
          <w:szCs w:val="22"/>
        </w:rPr>
      </w:pPr>
    </w:p>
    <w:p w14:paraId="38529CEA"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(b) Information stated in Reports of Findings is derived from the results of inspection or testing procedures carried out in accordance with the instructions of Client, and/or our assessment of such results on the basis of any technical standards, trade custom or practice, or other circumstances which should in our professional opinion be taken into account. </w:t>
      </w:r>
    </w:p>
    <w:p w14:paraId="545A9FC3"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(c) Reports of Findings issued further to the testing of samples contain the Company’s opinion on those samples only and do not express any opinion upon the lot from which the samples were drawn. </w:t>
      </w:r>
    </w:p>
    <w:p w14:paraId="33AFE51D"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(d)Should Client request that the Company witness any third party intervention, Client agrees that the </w:t>
      </w:r>
    </w:p>
    <w:p w14:paraId="7DF56B3D"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Company’s sole responsibility is to be present at the time of the third party’s intervention and to forward </w:t>
      </w:r>
      <w:proofErr w:type="spellStart"/>
      <w:r w:rsidRPr="007A1A8B">
        <w:rPr>
          <w:rFonts w:ascii="Arial" w:hAnsi="Arial" w:cs="Arial"/>
          <w:sz w:val="22"/>
          <w:szCs w:val="22"/>
        </w:rPr>
        <w:t>theresults</w:t>
      </w:r>
      <w:proofErr w:type="spellEnd"/>
      <w:r w:rsidRPr="007A1A8B">
        <w:rPr>
          <w:rFonts w:ascii="Arial" w:hAnsi="Arial" w:cs="Arial"/>
          <w:sz w:val="22"/>
          <w:szCs w:val="22"/>
        </w:rPr>
        <w:t xml:space="preserve">, or confirm the occurrence, of the intervention. Client agrees that the Company is not responsible for the condition or calibration of apparatus, instruments and measuring devices used, the analysis methods applied, the qualifications, actions or omissions of third party personnel or the analysis results. </w:t>
      </w:r>
    </w:p>
    <w:p w14:paraId="4B1FFDF8"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(e)Reports of Findings issued by the Company will reflect the facts as recorded by it at the time of its </w:t>
      </w:r>
    </w:p>
    <w:p w14:paraId="255EE1D8"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intervention only and within the limits of the instructions received or, in the absence of such instructions, within the limits of the alternative parameters applied as provided for in clause 2(a). The Company is under no obligation to refer to, or report upon, any facts or circumstances which are outside the specific instructions received or alternative parameters applied. </w:t>
      </w:r>
    </w:p>
    <w:p w14:paraId="440AF1A3"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(f) The Company may delegate the performance of all or part of the services to an agent or subcontractor and Client </w:t>
      </w:r>
      <w:proofErr w:type="spellStart"/>
      <w:r w:rsidRPr="007A1A8B">
        <w:rPr>
          <w:rFonts w:ascii="Arial" w:hAnsi="Arial" w:cs="Arial"/>
          <w:sz w:val="22"/>
          <w:szCs w:val="22"/>
        </w:rPr>
        <w:t>authorises</w:t>
      </w:r>
      <w:proofErr w:type="spellEnd"/>
      <w:r w:rsidRPr="007A1A8B">
        <w:rPr>
          <w:rFonts w:ascii="Arial" w:hAnsi="Arial" w:cs="Arial"/>
          <w:sz w:val="22"/>
          <w:szCs w:val="22"/>
        </w:rPr>
        <w:t xml:space="preserve"> Company to disclose all information necessary for such performance to the agent or subcontractor. </w:t>
      </w:r>
    </w:p>
    <w:p w14:paraId="72E4CFB5"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(g)Should Company receive documents reflecting engagements contracted between Client and third parties or third party documents, such as copies of sale contracts, letters of credit, bills of lading, etc., they are considered to be for information only, and do not extend or restrict the scope of the services or the obligations accepted by the Company. </w:t>
      </w:r>
    </w:p>
    <w:p w14:paraId="4F013642" w14:textId="77777777" w:rsidR="007A1A8B" w:rsidRPr="007A1A8B" w:rsidRDefault="007A1A8B" w:rsidP="007A1A8B">
      <w:pPr>
        <w:jc w:val="left"/>
        <w:rPr>
          <w:rFonts w:ascii="Arial" w:hAnsi="Arial" w:cs="Arial"/>
          <w:sz w:val="22"/>
          <w:szCs w:val="22"/>
        </w:rPr>
      </w:pPr>
      <w:r w:rsidRPr="007A1A8B">
        <w:rPr>
          <w:rFonts w:ascii="Arial" w:hAnsi="Arial" w:cs="Arial"/>
          <w:sz w:val="22"/>
          <w:szCs w:val="22"/>
        </w:rPr>
        <w:t xml:space="preserve">(h)Client acknowledges that the Company, by providing the services, neither takes the place of Client or any third party, nor releases them from any of their obligations, nor otherwise assumes, abridges, abrogates or undertakes to discharge any duty of Client to any third party or that of any third party to Client. </w:t>
      </w:r>
    </w:p>
    <w:p w14:paraId="4CDCD903" w14:textId="7C8B6434" w:rsidR="007A1A8B" w:rsidRDefault="007A1A8B" w:rsidP="007A1A8B">
      <w:pPr>
        <w:jc w:val="left"/>
        <w:rPr>
          <w:rFonts w:ascii="Arial" w:hAnsi="Arial" w:cs="Arial"/>
          <w:sz w:val="22"/>
          <w:szCs w:val="22"/>
        </w:rPr>
      </w:pPr>
      <w:r w:rsidRPr="007A1A8B">
        <w:rPr>
          <w:rFonts w:ascii="Arial" w:hAnsi="Arial" w:cs="Arial"/>
          <w:sz w:val="22"/>
          <w:szCs w:val="22"/>
        </w:rPr>
        <w:t>(</w:t>
      </w:r>
      <w:proofErr w:type="spellStart"/>
      <w:r w:rsidRPr="007A1A8B">
        <w:rPr>
          <w:rFonts w:ascii="Arial" w:hAnsi="Arial" w:cs="Arial"/>
          <w:sz w:val="22"/>
          <w:szCs w:val="22"/>
        </w:rPr>
        <w:t>i</w:t>
      </w:r>
      <w:proofErr w:type="spellEnd"/>
      <w:r w:rsidRPr="007A1A8B">
        <w:rPr>
          <w:rFonts w:ascii="Arial" w:hAnsi="Arial" w:cs="Arial"/>
          <w:sz w:val="22"/>
          <w:szCs w:val="22"/>
        </w:rPr>
        <w:t xml:space="preserve">) All samples shall be retained for a maximum of 3 months or such other shorter time period as the nature of the sample permits and then returned to Client or otherwise disposed of at the Company’s discretion </w:t>
      </w:r>
      <w:r w:rsidRPr="007A1A8B">
        <w:rPr>
          <w:rFonts w:ascii="Arial" w:hAnsi="Arial" w:cs="Arial"/>
          <w:sz w:val="22"/>
          <w:szCs w:val="22"/>
        </w:rPr>
        <w:lastRenderedPageBreak/>
        <w:t>after which time Company shall cease to have any responsibility for such samples. Storage of samples for more than 3 months shall incur a storage charge payable by Client. Client will be billed a handling and freight fee if samples are returned. Special disposal charges will be billed to Client if incurred.</w:t>
      </w:r>
    </w:p>
    <w:p w14:paraId="5CD1AA5C" w14:textId="77777777" w:rsidR="007A1A8B" w:rsidRDefault="007A1A8B" w:rsidP="007A1A8B">
      <w:pPr>
        <w:jc w:val="left"/>
        <w:rPr>
          <w:rFonts w:ascii="Arial" w:hAnsi="Arial" w:cs="Arial"/>
          <w:sz w:val="22"/>
          <w:szCs w:val="22"/>
        </w:rPr>
      </w:pPr>
    </w:p>
    <w:p w14:paraId="7BB537C2"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3. OBLIGATIONS OF CLIENT </w:t>
      </w:r>
    </w:p>
    <w:p w14:paraId="72290DE7"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The Client will: </w:t>
      </w:r>
    </w:p>
    <w:p w14:paraId="2C073DA5"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(a) ensure that sufficient information, instructions and documents are given in due time (and, in any event not later than 48 hours prior to the desired intervention) to enable the required services to be performed; </w:t>
      </w:r>
    </w:p>
    <w:p w14:paraId="2CD4BDFB"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(b) procure all necessary access for the Company’s representatives to the premises where the services are to be performed and take all necessary steps to eliminate or remedy any obstacles to, or interruptions in, the performance of the services; </w:t>
      </w:r>
    </w:p>
    <w:p w14:paraId="78891441"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(c) Supply, if required, any special equipment and personnel necessary for the performance of the services; (d) ensure that all necessary measures are taken for safety and security of working conditions, sites and installations during the performance of services and will not rely, in this respect, on the Company’s advice whether required or not; </w:t>
      </w:r>
    </w:p>
    <w:p w14:paraId="3DDB0C28"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(e) inform Company in advance of any known hazards or dangers, actual or potential, associated with any order or samples or testing including, for example, presence or risk of radiation, toxic or noxious or explosive elements or materials, environmental pollution or poisons;  </w:t>
      </w:r>
    </w:p>
    <w:p w14:paraId="176E2ED4"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(f) Fully exercise all its rights and discharge all its liabilities under any relevant sales or other contract with a third party and at law. </w:t>
      </w:r>
    </w:p>
    <w:p w14:paraId="79073BC0" w14:textId="77777777" w:rsidR="00C45E90" w:rsidRPr="00C45E90" w:rsidRDefault="00C45E90" w:rsidP="00C45E90">
      <w:pPr>
        <w:jc w:val="left"/>
        <w:rPr>
          <w:rFonts w:ascii="Arial" w:hAnsi="Arial" w:cs="Arial"/>
          <w:sz w:val="22"/>
          <w:szCs w:val="22"/>
        </w:rPr>
      </w:pPr>
    </w:p>
    <w:p w14:paraId="258C328E"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4. FEES AND PAYMENT </w:t>
      </w:r>
    </w:p>
    <w:p w14:paraId="0E7C4A87"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(a) Fees not established between the Company and Client at the time the order is placed or a contract</w:t>
      </w:r>
    </w:p>
    <w:p w14:paraId="5143E7D2"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is negotiated shall be at the Company’s standard rates (which are subject to change) and all applicable taxes shall be payable by Client. </w:t>
      </w:r>
    </w:p>
    <w:p w14:paraId="352147C5"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(b) Unless a shorter period is established in the invoice, Client will promptly pay not later than 30 days from the relevant invoice date or within such other period as may be established by the Company in the invoice (the “Due Date”) all fees due to the Company failing which interest will become due at a rate of 1.5% per month (or such other rate as may be established in the invoice) from the Due Date up to and including the date payment is actually received. </w:t>
      </w:r>
    </w:p>
    <w:p w14:paraId="58CB1A4B"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(c) Client shall not be entitled to retain or defer payment of any sums due to the Company on account of any dispute, counter claim or set off which it may allege against the Company. </w:t>
      </w:r>
    </w:p>
    <w:p w14:paraId="02BCA543"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(d)Company may elect to bring action for the collection of unpaid fees in any court having competent jurisdiction. </w:t>
      </w:r>
    </w:p>
    <w:p w14:paraId="1A1CB20A"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(e)Client shall pay all of the Company’s collection costs, including attorney’s fees and related costs. </w:t>
      </w:r>
    </w:p>
    <w:p w14:paraId="59E6F40A"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(f) In the event any unforeseen problems or expenses arise in the course of carrying out the services the Company shall </w:t>
      </w:r>
      <w:proofErr w:type="spellStart"/>
      <w:r w:rsidRPr="00C45E90">
        <w:rPr>
          <w:rFonts w:ascii="Arial" w:hAnsi="Arial" w:cs="Arial"/>
          <w:sz w:val="22"/>
          <w:szCs w:val="22"/>
        </w:rPr>
        <w:t>endeavour</w:t>
      </w:r>
      <w:proofErr w:type="spellEnd"/>
      <w:r w:rsidRPr="00C45E90">
        <w:rPr>
          <w:rFonts w:ascii="Arial" w:hAnsi="Arial" w:cs="Arial"/>
          <w:sz w:val="22"/>
          <w:szCs w:val="22"/>
        </w:rPr>
        <w:t xml:space="preserve"> to inform Client and shall be entitled to charge additional fees to cover extra time and cost necessarily incurred to complete the services. </w:t>
      </w:r>
    </w:p>
    <w:p w14:paraId="0C2CFC47"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(g) If the Company is unable to perform all or part of the services for any cause whatsoever outside</w:t>
      </w:r>
    </w:p>
    <w:p w14:paraId="34D6DEB3"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the Company’s control including failure by Client to comply with any of its obligations provided for in clause 3 above the Company shall nevertheless be entitled to payment of: </w:t>
      </w:r>
    </w:p>
    <w:p w14:paraId="322A47A1" w14:textId="77777777" w:rsidR="00C45E90" w:rsidRPr="00C45E90" w:rsidRDefault="00C45E90" w:rsidP="00C45E90">
      <w:pPr>
        <w:jc w:val="left"/>
        <w:rPr>
          <w:rFonts w:ascii="Arial" w:hAnsi="Arial" w:cs="Arial"/>
          <w:sz w:val="22"/>
          <w:szCs w:val="22"/>
        </w:rPr>
      </w:pPr>
    </w:p>
    <w:p w14:paraId="1B0AB3B9"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(1) the amount of all non-refundable expenses incurred by the Company; and </w:t>
      </w:r>
    </w:p>
    <w:p w14:paraId="049D7795" w14:textId="77777777" w:rsidR="00C45E90" w:rsidRDefault="00C45E90" w:rsidP="00C45E90">
      <w:pPr>
        <w:jc w:val="left"/>
        <w:rPr>
          <w:rFonts w:ascii="Arial" w:hAnsi="Arial" w:cs="Arial"/>
          <w:sz w:val="22"/>
          <w:szCs w:val="22"/>
        </w:rPr>
      </w:pPr>
      <w:r w:rsidRPr="00C45E90">
        <w:rPr>
          <w:rFonts w:ascii="Arial" w:hAnsi="Arial" w:cs="Arial"/>
          <w:sz w:val="22"/>
          <w:szCs w:val="22"/>
        </w:rPr>
        <w:t xml:space="preserve">(2) a proportion of the agreed fee equal to the proportion of the services actually carried out. </w:t>
      </w:r>
    </w:p>
    <w:p w14:paraId="4498E9D2" w14:textId="77777777" w:rsidR="00FB0930" w:rsidRDefault="00FB0930" w:rsidP="00C45E90">
      <w:pPr>
        <w:jc w:val="left"/>
        <w:rPr>
          <w:rFonts w:ascii="Arial" w:hAnsi="Arial" w:cs="Arial"/>
          <w:sz w:val="22"/>
          <w:szCs w:val="22"/>
        </w:rPr>
      </w:pPr>
    </w:p>
    <w:p w14:paraId="61138773" w14:textId="25D3ACCD" w:rsidR="00FB0930" w:rsidRPr="00612620" w:rsidRDefault="00FB0930" w:rsidP="00C45E90">
      <w:pPr>
        <w:jc w:val="left"/>
        <w:rPr>
          <w:rFonts w:ascii="Arial" w:hAnsi="Arial" w:cs="Arial"/>
          <w:b/>
          <w:bCs/>
          <w:sz w:val="22"/>
          <w:szCs w:val="22"/>
        </w:rPr>
      </w:pPr>
      <w:r w:rsidRPr="00612620">
        <w:rPr>
          <w:rFonts w:ascii="Arial" w:hAnsi="Arial" w:cs="Arial"/>
          <w:b/>
          <w:bCs/>
          <w:sz w:val="22"/>
          <w:szCs w:val="22"/>
        </w:rPr>
        <w:t>SGS reserves the right to apply the relevant charges for cancellations/postponement as follows:</w:t>
      </w:r>
    </w:p>
    <w:p w14:paraId="3F3BA175" w14:textId="77777777" w:rsidR="00523046" w:rsidRPr="00523046" w:rsidRDefault="00523046" w:rsidP="00523046">
      <w:pPr>
        <w:ind w:left="720"/>
        <w:jc w:val="left"/>
        <w:rPr>
          <w:rFonts w:ascii="Arial" w:hAnsi="Arial" w:cs="Arial"/>
          <w:sz w:val="22"/>
          <w:szCs w:val="22"/>
        </w:rPr>
      </w:pPr>
      <w:r w:rsidRPr="00523046">
        <w:rPr>
          <w:rFonts w:ascii="Arial" w:hAnsi="Arial" w:cs="Arial"/>
          <w:sz w:val="22"/>
          <w:szCs w:val="22"/>
        </w:rPr>
        <w:t xml:space="preserve">•  </w:t>
      </w:r>
      <w:r w:rsidRPr="00612620">
        <w:rPr>
          <w:rFonts w:ascii="Arial" w:hAnsi="Arial" w:cs="Arial"/>
          <w:b/>
          <w:bCs/>
          <w:sz w:val="22"/>
          <w:szCs w:val="22"/>
        </w:rPr>
        <w:t>7 working days</w:t>
      </w:r>
      <w:r w:rsidRPr="00523046">
        <w:rPr>
          <w:rFonts w:ascii="Arial" w:hAnsi="Arial" w:cs="Arial"/>
          <w:sz w:val="22"/>
          <w:szCs w:val="22"/>
        </w:rPr>
        <w:t xml:space="preserve"> before the training takes place - </w:t>
      </w:r>
      <w:r w:rsidRPr="00612620">
        <w:rPr>
          <w:rFonts w:ascii="Arial" w:hAnsi="Arial" w:cs="Arial"/>
          <w:b/>
          <w:bCs/>
          <w:sz w:val="22"/>
          <w:szCs w:val="22"/>
        </w:rPr>
        <w:t>50%</w:t>
      </w:r>
      <w:r w:rsidRPr="00523046">
        <w:rPr>
          <w:rFonts w:ascii="Arial" w:hAnsi="Arial" w:cs="Arial"/>
          <w:sz w:val="22"/>
          <w:szCs w:val="22"/>
        </w:rPr>
        <w:t xml:space="preserve"> of each delegate rate and any costs already incurred</w:t>
      </w:r>
    </w:p>
    <w:p w14:paraId="6DADD4A0" w14:textId="77777777" w:rsidR="00523046" w:rsidRPr="00523046" w:rsidRDefault="00523046" w:rsidP="00523046">
      <w:pPr>
        <w:ind w:left="720"/>
        <w:jc w:val="left"/>
        <w:rPr>
          <w:rFonts w:ascii="Arial" w:hAnsi="Arial" w:cs="Arial"/>
          <w:sz w:val="22"/>
          <w:szCs w:val="22"/>
        </w:rPr>
      </w:pPr>
      <w:r w:rsidRPr="00523046">
        <w:rPr>
          <w:rFonts w:ascii="Arial" w:hAnsi="Arial" w:cs="Arial"/>
          <w:sz w:val="22"/>
          <w:szCs w:val="22"/>
        </w:rPr>
        <w:t xml:space="preserve">•  </w:t>
      </w:r>
      <w:r w:rsidRPr="00612620">
        <w:rPr>
          <w:rFonts w:ascii="Arial" w:hAnsi="Arial" w:cs="Arial"/>
          <w:b/>
          <w:bCs/>
          <w:sz w:val="22"/>
          <w:szCs w:val="22"/>
        </w:rPr>
        <w:t>5 working days</w:t>
      </w:r>
      <w:r w:rsidRPr="00523046">
        <w:rPr>
          <w:rFonts w:ascii="Arial" w:hAnsi="Arial" w:cs="Arial"/>
          <w:sz w:val="22"/>
          <w:szCs w:val="22"/>
        </w:rPr>
        <w:t xml:space="preserve"> before the training course takes place - </w:t>
      </w:r>
      <w:r w:rsidRPr="00612620">
        <w:rPr>
          <w:rFonts w:ascii="Arial" w:hAnsi="Arial" w:cs="Arial"/>
          <w:b/>
          <w:bCs/>
          <w:sz w:val="22"/>
          <w:szCs w:val="22"/>
        </w:rPr>
        <w:t>75%</w:t>
      </w:r>
      <w:r w:rsidRPr="00523046">
        <w:rPr>
          <w:rFonts w:ascii="Arial" w:hAnsi="Arial" w:cs="Arial"/>
          <w:sz w:val="22"/>
          <w:szCs w:val="22"/>
        </w:rPr>
        <w:t xml:space="preserve"> of each delegate fee and any costs already incurred </w:t>
      </w:r>
    </w:p>
    <w:p w14:paraId="40C2F722" w14:textId="77777777" w:rsidR="00523046" w:rsidRPr="00523046" w:rsidRDefault="00523046" w:rsidP="00523046">
      <w:pPr>
        <w:ind w:left="720"/>
        <w:jc w:val="left"/>
        <w:rPr>
          <w:rFonts w:ascii="Arial" w:hAnsi="Arial" w:cs="Arial"/>
          <w:sz w:val="22"/>
          <w:szCs w:val="22"/>
        </w:rPr>
      </w:pPr>
      <w:r w:rsidRPr="00523046">
        <w:rPr>
          <w:rFonts w:ascii="Arial" w:hAnsi="Arial" w:cs="Arial"/>
          <w:sz w:val="22"/>
          <w:szCs w:val="22"/>
        </w:rPr>
        <w:t xml:space="preserve">•  </w:t>
      </w:r>
      <w:r w:rsidRPr="00612620">
        <w:rPr>
          <w:rFonts w:ascii="Arial" w:hAnsi="Arial" w:cs="Arial"/>
          <w:b/>
          <w:bCs/>
          <w:sz w:val="22"/>
          <w:szCs w:val="22"/>
        </w:rPr>
        <w:t>Less than two working days</w:t>
      </w:r>
      <w:r w:rsidRPr="00523046">
        <w:rPr>
          <w:rFonts w:ascii="Arial" w:hAnsi="Arial" w:cs="Arial"/>
          <w:sz w:val="22"/>
          <w:szCs w:val="22"/>
        </w:rPr>
        <w:t xml:space="preserve"> before the training course take place - </w:t>
      </w:r>
      <w:r w:rsidRPr="00612620">
        <w:rPr>
          <w:rFonts w:ascii="Arial" w:hAnsi="Arial" w:cs="Arial"/>
          <w:b/>
          <w:bCs/>
          <w:sz w:val="22"/>
          <w:szCs w:val="22"/>
        </w:rPr>
        <w:t>100%</w:t>
      </w:r>
      <w:r w:rsidRPr="00523046">
        <w:rPr>
          <w:rFonts w:ascii="Arial" w:hAnsi="Arial" w:cs="Arial"/>
          <w:sz w:val="22"/>
          <w:szCs w:val="22"/>
        </w:rPr>
        <w:t xml:space="preserve"> of the full quotation amount</w:t>
      </w:r>
    </w:p>
    <w:p w14:paraId="106AF513" w14:textId="128FBAAE" w:rsidR="00523046" w:rsidRDefault="00523046" w:rsidP="00523046">
      <w:pPr>
        <w:ind w:left="720"/>
        <w:jc w:val="left"/>
        <w:rPr>
          <w:rFonts w:ascii="Arial" w:hAnsi="Arial" w:cs="Arial"/>
          <w:sz w:val="22"/>
          <w:szCs w:val="22"/>
        </w:rPr>
      </w:pPr>
      <w:r w:rsidRPr="00523046">
        <w:rPr>
          <w:rFonts w:ascii="Arial" w:hAnsi="Arial" w:cs="Arial"/>
          <w:sz w:val="22"/>
          <w:szCs w:val="22"/>
        </w:rPr>
        <w:t xml:space="preserve">•  Delegate </w:t>
      </w:r>
      <w:r w:rsidRPr="00612620">
        <w:rPr>
          <w:rFonts w:ascii="Arial" w:hAnsi="Arial" w:cs="Arial"/>
          <w:b/>
          <w:bCs/>
          <w:sz w:val="22"/>
          <w:szCs w:val="22"/>
        </w:rPr>
        <w:t>not attending</w:t>
      </w:r>
      <w:r w:rsidRPr="00523046">
        <w:rPr>
          <w:rFonts w:ascii="Arial" w:hAnsi="Arial" w:cs="Arial"/>
          <w:sz w:val="22"/>
          <w:szCs w:val="22"/>
        </w:rPr>
        <w:t xml:space="preserve"> the training course on the day - </w:t>
      </w:r>
      <w:r w:rsidRPr="00612620">
        <w:rPr>
          <w:rFonts w:ascii="Arial" w:hAnsi="Arial" w:cs="Arial"/>
          <w:b/>
          <w:bCs/>
          <w:sz w:val="22"/>
          <w:szCs w:val="22"/>
        </w:rPr>
        <w:t>100%</w:t>
      </w:r>
      <w:r w:rsidRPr="00523046">
        <w:rPr>
          <w:rFonts w:ascii="Arial" w:hAnsi="Arial" w:cs="Arial"/>
          <w:sz w:val="22"/>
          <w:szCs w:val="22"/>
        </w:rPr>
        <w:t xml:space="preserve"> of delegate fee</w:t>
      </w:r>
    </w:p>
    <w:p w14:paraId="30FB4A21" w14:textId="77777777" w:rsidR="004B4A2C" w:rsidRDefault="004B4A2C" w:rsidP="00523046">
      <w:pPr>
        <w:ind w:left="720"/>
        <w:jc w:val="left"/>
        <w:rPr>
          <w:rFonts w:ascii="Arial" w:hAnsi="Arial" w:cs="Arial"/>
          <w:sz w:val="22"/>
          <w:szCs w:val="22"/>
        </w:rPr>
      </w:pPr>
    </w:p>
    <w:p w14:paraId="66DCB003" w14:textId="50973399" w:rsidR="004B4A2C" w:rsidRDefault="004B4A2C" w:rsidP="00523046">
      <w:pPr>
        <w:ind w:left="720"/>
        <w:jc w:val="left"/>
        <w:rPr>
          <w:rFonts w:ascii="Arial" w:hAnsi="Arial" w:cs="Arial"/>
          <w:sz w:val="22"/>
          <w:szCs w:val="22"/>
        </w:rPr>
      </w:pPr>
      <w:r w:rsidRPr="004B4A2C">
        <w:rPr>
          <w:rFonts w:ascii="Arial" w:hAnsi="Arial" w:cs="Arial"/>
          <w:sz w:val="22"/>
          <w:szCs w:val="22"/>
        </w:rPr>
        <w:lastRenderedPageBreak/>
        <w:t>No bookings will be confirmed until a purchase order number is received for current SGS clients or proof of payment for COD clients. The SGS Training Academy reserves the right to cancel any session with insufficient enrolment within 5 days before the course.</w:t>
      </w:r>
    </w:p>
    <w:p w14:paraId="049150CE" w14:textId="77777777" w:rsidR="00612620" w:rsidRDefault="00612620" w:rsidP="00523046">
      <w:pPr>
        <w:ind w:left="720"/>
        <w:jc w:val="left"/>
        <w:rPr>
          <w:rFonts w:ascii="Arial" w:hAnsi="Arial" w:cs="Arial"/>
          <w:sz w:val="22"/>
          <w:szCs w:val="22"/>
        </w:rPr>
      </w:pPr>
    </w:p>
    <w:p w14:paraId="3ADEF897" w14:textId="74937420" w:rsidR="00612620" w:rsidRPr="00612620" w:rsidRDefault="00612620" w:rsidP="00523046">
      <w:pPr>
        <w:ind w:left="720"/>
        <w:jc w:val="left"/>
        <w:rPr>
          <w:rFonts w:ascii="Arial" w:hAnsi="Arial" w:cs="Arial"/>
          <w:b/>
          <w:bCs/>
          <w:sz w:val="22"/>
          <w:szCs w:val="22"/>
        </w:rPr>
      </w:pPr>
      <w:r w:rsidRPr="00612620">
        <w:rPr>
          <w:rFonts w:ascii="Arial" w:hAnsi="Arial" w:cs="Arial"/>
          <w:b/>
          <w:bCs/>
          <w:sz w:val="22"/>
          <w:szCs w:val="22"/>
        </w:rPr>
        <w:t xml:space="preserve">We strongly suggest that clients do not make non-refundable airline reservations or accommodation bookings without a course confirmation email.  </w:t>
      </w:r>
    </w:p>
    <w:p w14:paraId="28014B86" w14:textId="77777777" w:rsidR="00C45E90" w:rsidRPr="00C45E90" w:rsidRDefault="00C45E90" w:rsidP="00C45E90">
      <w:pPr>
        <w:jc w:val="left"/>
        <w:rPr>
          <w:rFonts w:ascii="Arial" w:hAnsi="Arial" w:cs="Arial"/>
          <w:sz w:val="22"/>
          <w:szCs w:val="22"/>
        </w:rPr>
      </w:pPr>
    </w:p>
    <w:p w14:paraId="54BB1697"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5. SUSPENSION OR TERMINATION OF SERVICES </w:t>
      </w:r>
    </w:p>
    <w:p w14:paraId="285E8090"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The Company shall be entitled to immediately and without liability either suspend or terminate provision of the services in the event of: </w:t>
      </w:r>
    </w:p>
    <w:p w14:paraId="4C76E8C2"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(a) failure by the Client to comply with any of its obligations hereunder and such failure is not remedied within 10 days that notice of such failure has been notified to Client; or </w:t>
      </w:r>
    </w:p>
    <w:p w14:paraId="08CC2928"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(b) any suspension of payment, arrangement with creditors, bankruptcy, insolvency, receivership or</w:t>
      </w:r>
    </w:p>
    <w:p w14:paraId="1B538C5F"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cessation of business by Client. </w:t>
      </w:r>
    </w:p>
    <w:p w14:paraId="6F3CCBC3" w14:textId="77777777" w:rsidR="00C45E90" w:rsidRPr="00C45E90" w:rsidRDefault="00C45E90" w:rsidP="00C45E90">
      <w:pPr>
        <w:jc w:val="left"/>
        <w:rPr>
          <w:rFonts w:ascii="Arial" w:hAnsi="Arial" w:cs="Arial"/>
          <w:sz w:val="22"/>
          <w:szCs w:val="22"/>
        </w:rPr>
      </w:pPr>
    </w:p>
    <w:p w14:paraId="0A61DAF9"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6. LIABILITY AND INDEMNIFICATION </w:t>
      </w:r>
    </w:p>
    <w:p w14:paraId="671A41EB"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(a) Limitation of Liability: </w:t>
      </w:r>
    </w:p>
    <w:p w14:paraId="755FCECD"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(1) The Company is neither an insurer nor a guarantor and disclaims all liability in such capacity. </w:t>
      </w:r>
    </w:p>
    <w:p w14:paraId="778D8707"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Clients seeking a guarantee against loss or damage should obtain appropriate insurance. </w:t>
      </w:r>
    </w:p>
    <w:p w14:paraId="0B8221CA"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(2) Reports of Findings are issued on the basis of information, documents and/or samples provided by, or on behalf of, Client and solely for the benefit of Client who is responsible for acting as it sees fit on the basis of such Reports of Findings. Neither the Company nor any of its officers, employees, agents or subcontractors shall be liable to Client nor any third party for any actions taken or not taken on the basis of such Reports of Findings nor for any incorrect results arising from unclear, erroneous, incomplete, misleading or false information provided to the Company</w:t>
      </w:r>
    </w:p>
    <w:p w14:paraId="1A56FACE" w14:textId="77777777" w:rsidR="00C45E90" w:rsidRPr="00C45E90" w:rsidRDefault="00C45E90" w:rsidP="00C45E90">
      <w:pPr>
        <w:jc w:val="left"/>
        <w:rPr>
          <w:rFonts w:ascii="Arial" w:hAnsi="Arial" w:cs="Arial"/>
          <w:sz w:val="22"/>
          <w:szCs w:val="22"/>
        </w:rPr>
      </w:pPr>
    </w:p>
    <w:p w14:paraId="15E08210"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(3) The Company shall not be liable for any delayed, partial or total non-performance of the services</w:t>
      </w:r>
    </w:p>
    <w:p w14:paraId="60EA4F64"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arising directly or indirectly from any event outside the Company’s control including failure by Client to</w:t>
      </w:r>
    </w:p>
    <w:p w14:paraId="17F49648"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comply with any of its obligations hereunder.</w:t>
      </w:r>
    </w:p>
    <w:p w14:paraId="1D3611AA" w14:textId="77777777" w:rsidR="00C45E90" w:rsidRPr="00C45E90" w:rsidRDefault="00C45E90" w:rsidP="00C45E90">
      <w:pPr>
        <w:jc w:val="left"/>
        <w:rPr>
          <w:rFonts w:ascii="Arial" w:hAnsi="Arial" w:cs="Arial"/>
          <w:sz w:val="22"/>
          <w:szCs w:val="22"/>
        </w:rPr>
      </w:pPr>
    </w:p>
    <w:p w14:paraId="3E506181"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(4) The liability of the Company in respect of any claim for loss, damage or expense of any nature and </w:t>
      </w:r>
    </w:p>
    <w:p w14:paraId="6ACB795A" w14:textId="2CB954ED" w:rsidR="007A1A8B" w:rsidRDefault="00C45E90" w:rsidP="00C45E90">
      <w:pPr>
        <w:jc w:val="left"/>
        <w:rPr>
          <w:rFonts w:ascii="Arial" w:hAnsi="Arial" w:cs="Arial"/>
          <w:sz w:val="22"/>
          <w:szCs w:val="22"/>
        </w:rPr>
      </w:pPr>
      <w:r w:rsidRPr="00C45E90">
        <w:rPr>
          <w:rFonts w:ascii="Arial" w:hAnsi="Arial" w:cs="Arial"/>
          <w:sz w:val="22"/>
          <w:szCs w:val="22"/>
        </w:rPr>
        <w:t>howsoever arising shall in no circumstances exceed a total aggregate sum equal to 10 times the amount of the fee paid in respect of the specific service which gives rise to such claim or US$20,000 (or its equivalent in local currency), whichever is the lesser.</w:t>
      </w:r>
    </w:p>
    <w:p w14:paraId="7626DD1D" w14:textId="77777777" w:rsidR="00C45E90" w:rsidRDefault="00C45E90" w:rsidP="00C45E90">
      <w:pPr>
        <w:jc w:val="left"/>
        <w:rPr>
          <w:rFonts w:ascii="Arial" w:hAnsi="Arial" w:cs="Arial"/>
          <w:sz w:val="22"/>
          <w:szCs w:val="22"/>
        </w:rPr>
      </w:pPr>
    </w:p>
    <w:p w14:paraId="45C3CD4E"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(5) The Company shall have no liability for any indirect or consequential loss including without limitation loss of profits, loss of business, loss of opportunity, loss of goodwill and cost of product recall. It shall further have no liability for any loss, damage or expenses arising from the claims of any third party (including, without limitation, product liability claims) that may be incurred by the Client.</w:t>
      </w:r>
    </w:p>
    <w:p w14:paraId="03A7F17F" w14:textId="77777777" w:rsidR="00C45E90" w:rsidRPr="00C45E90" w:rsidRDefault="00C45E90" w:rsidP="00C45E90">
      <w:pPr>
        <w:jc w:val="left"/>
        <w:rPr>
          <w:rFonts w:ascii="Arial" w:hAnsi="Arial" w:cs="Arial"/>
          <w:sz w:val="22"/>
          <w:szCs w:val="22"/>
        </w:rPr>
      </w:pPr>
    </w:p>
    <w:p w14:paraId="5CE8458A"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(6) In the event of any claim, Client must give written notice to the Company within 30 days of discovery </w:t>
      </w:r>
    </w:p>
    <w:p w14:paraId="55C0A602"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of the facts alleged to justify such claim and, in any case, the Company shall be discharged from all liability for all claims for loss, damage or expense unless suit is brought within one year from:</w:t>
      </w:r>
    </w:p>
    <w:p w14:paraId="5AAD83A0" w14:textId="77777777" w:rsidR="00C45E90" w:rsidRPr="00C45E90" w:rsidRDefault="00C45E90" w:rsidP="00C45E90">
      <w:pPr>
        <w:jc w:val="left"/>
        <w:rPr>
          <w:rFonts w:ascii="Arial" w:hAnsi="Arial" w:cs="Arial"/>
          <w:sz w:val="22"/>
          <w:szCs w:val="22"/>
        </w:rPr>
      </w:pPr>
    </w:p>
    <w:p w14:paraId="4D9F765A"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w:t>
      </w:r>
      <w:proofErr w:type="spellStart"/>
      <w:r w:rsidRPr="00C45E90">
        <w:rPr>
          <w:rFonts w:ascii="Arial" w:hAnsi="Arial" w:cs="Arial"/>
          <w:sz w:val="22"/>
          <w:szCs w:val="22"/>
        </w:rPr>
        <w:t>i</w:t>
      </w:r>
      <w:proofErr w:type="spellEnd"/>
      <w:r w:rsidRPr="00C45E90">
        <w:rPr>
          <w:rFonts w:ascii="Arial" w:hAnsi="Arial" w:cs="Arial"/>
          <w:sz w:val="22"/>
          <w:szCs w:val="22"/>
        </w:rPr>
        <w:t>) the date of performance by the Company of the service which gives rise to the claim; or</w:t>
      </w:r>
    </w:p>
    <w:p w14:paraId="798C43BE"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(ii) the date when the service should have been completed in the event of any alleged non-performance.</w:t>
      </w:r>
    </w:p>
    <w:p w14:paraId="150FC331" w14:textId="77777777" w:rsidR="00C45E90" w:rsidRPr="00C45E90" w:rsidRDefault="00C45E90" w:rsidP="00C45E90">
      <w:pPr>
        <w:jc w:val="left"/>
        <w:rPr>
          <w:rFonts w:ascii="Arial" w:hAnsi="Arial" w:cs="Arial"/>
          <w:sz w:val="22"/>
          <w:szCs w:val="22"/>
        </w:rPr>
      </w:pPr>
    </w:p>
    <w:p w14:paraId="18BFE953"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(b) Indemnification: </w:t>
      </w:r>
    </w:p>
    <w:p w14:paraId="1566C350" w14:textId="77777777" w:rsidR="00C45E90" w:rsidRDefault="00C45E90" w:rsidP="00C45E90">
      <w:pPr>
        <w:jc w:val="left"/>
        <w:rPr>
          <w:rFonts w:ascii="Arial" w:hAnsi="Arial" w:cs="Arial"/>
          <w:sz w:val="22"/>
          <w:szCs w:val="22"/>
        </w:rPr>
      </w:pPr>
      <w:r w:rsidRPr="00C45E90">
        <w:rPr>
          <w:rFonts w:ascii="Arial" w:hAnsi="Arial" w:cs="Arial"/>
          <w:sz w:val="22"/>
          <w:szCs w:val="22"/>
        </w:rPr>
        <w:t>Client shall guarantee, hold harmless and indemnify the Company and its officers, employees, agents or subcontractors against all claims (actual or threatened) by any third party for loss, damage or expense of whatsoever nature including all legal expenses and related costs and howsoever arising relating to the performance, purported performance or non-performance, of any services.</w:t>
      </w:r>
    </w:p>
    <w:p w14:paraId="6CFEB603" w14:textId="77777777" w:rsidR="00C45E90" w:rsidRDefault="00C45E90" w:rsidP="00C45E90">
      <w:pPr>
        <w:jc w:val="left"/>
        <w:rPr>
          <w:rFonts w:ascii="Arial" w:hAnsi="Arial" w:cs="Arial"/>
          <w:sz w:val="22"/>
          <w:szCs w:val="22"/>
        </w:rPr>
      </w:pPr>
    </w:p>
    <w:p w14:paraId="661949EC" w14:textId="77777777" w:rsidR="001A7677" w:rsidRDefault="001A7677" w:rsidP="00C45E90">
      <w:pPr>
        <w:jc w:val="left"/>
        <w:rPr>
          <w:rFonts w:ascii="Arial" w:hAnsi="Arial" w:cs="Arial"/>
          <w:sz w:val="22"/>
          <w:szCs w:val="22"/>
        </w:rPr>
      </w:pPr>
    </w:p>
    <w:p w14:paraId="712E1273" w14:textId="1ED7F916" w:rsidR="001A7677" w:rsidRPr="00C45E90" w:rsidRDefault="001A7677" w:rsidP="00C45E90">
      <w:pPr>
        <w:jc w:val="left"/>
        <w:rPr>
          <w:rFonts w:ascii="Arial" w:hAnsi="Arial" w:cs="Arial"/>
          <w:sz w:val="22"/>
          <w:szCs w:val="22"/>
        </w:rPr>
      </w:pPr>
    </w:p>
    <w:p w14:paraId="225F8358"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lastRenderedPageBreak/>
        <w:t>7. MISCELLANEOUS</w:t>
      </w:r>
    </w:p>
    <w:p w14:paraId="453E920C"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(a) If any one or more provisions of these General Conditions are found to be illegal or unenforceable in any respect, the validity, legality and enforceability of the remaining provisions shall not in any way be affected or impaired thereby.</w:t>
      </w:r>
    </w:p>
    <w:p w14:paraId="0C75B05A" w14:textId="77777777" w:rsidR="00C45E90" w:rsidRPr="00C45E90" w:rsidRDefault="00C45E90" w:rsidP="00C45E90">
      <w:pPr>
        <w:jc w:val="left"/>
        <w:rPr>
          <w:rFonts w:ascii="Arial" w:hAnsi="Arial" w:cs="Arial"/>
          <w:sz w:val="22"/>
          <w:szCs w:val="22"/>
        </w:rPr>
      </w:pPr>
    </w:p>
    <w:p w14:paraId="19FB25F1" w14:textId="72C89932" w:rsidR="00C45E90" w:rsidRPr="00C45E90" w:rsidRDefault="00C45E90" w:rsidP="00C45E90">
      <w:pPr>
        <w:jc w:val="left"/>
        <w:rPr>
          <w:rFonts w:ascii="Arial" w:hAnsi="Arial" w:cs="Arial"/>
          <w:sz w:val="22"/>
          <w:szCs w:val="22"/>
        </w:rPr>
      </w:pPr>
      <w:r w:rsidRPr="00C45E90">
        <w:rPr>
          <w:rFonts w:ascii="Arial" w:hAnsi="Arial" w:cs="Arial"/>
          <w:sz w:val="22"/>
          <w:szCs w:val="22"/>
        </w:rPr>
        <w:t>(b) During the course of providing the services and for a period of one year thereafter Client shall not directly or indirectly entice, encourage or make any offer to Company’s employees to leave their employment with the Company.</w:t>
      </w:r>
      <w:r w:rsidR="00236E8D">
        <w:rPr>
          <w:rFonts w:ascii="Arial" w:hAnsi="Arial" w:cs="Arial"/>
          <w:sz w:val="22"/>
          <w:szCs w:val="22"/>
        </w:rPr>
        <w:tab/>
      </w:r>
    </w:p>
    <w:p w14:paraId="52EB5FB3" w14:textId="77777777" w:rsidR="00C45E90" w:rsidRPr="00C45E90" w:rsidRDefault="00C45E90" w:rsidP="00C45E90">
      <w:pPr>
        <w:jc w:val="left"/>
        <w:rPr>
          <w:rFonts w:ascii="Arial" w:hAnsi="Arial" w:cs="Arial"/>
          <w:sz w:val="22"/>
          <w:szCs w:val="22"/>
        </w:rPr>
      </w:pPr>
    </w:p>
    <w:p w14:paraId="2AC32501"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(c) Use of the Company’s corporate name or registered marks for advertising purposes is not permitted</w:t>
      </w:r>
    </w:p>
    <w:p w14:paraId="1B6F5C13"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without the Company’s prior written </w:t>
      </w:r>
      <w:proofErr w:type="spellStart"/>
      <w:r w:rsidRPr="00C45E90">
        <w:rPr>
          <w:rFonts w:ascii="Arial" w:hAnsi="Arial" w:cs="Arial"/>
          <w:sz w:val="22"/>
          <w:szCs w:val="22"/>
        </w:rPr>
        <w:t>authorisation</w:t>
      </w:r>
      <w:proofErr w:type="spellEnd"/>
      <w:r w:rsidRPr="00C45E90">
        <w:rPr>
          <w:rFonts w:ascii="Arial" w:hAnsi="Arial" w:cs="Arial"/>
          <w:sz w:val="22"/>
          <w:szCs w:val="22"/>
        </w:rPr>
        <w:t>.</w:t>
      </w:r>
    </w:p>
    <w:p w14:paraId="1A2C0E09"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8. GOVERNING LAW, JURISDICTION AND DISPUTE RESOLUTION</w:t>
      </w:r>
    </w:p>
    <w:p w14:paraId="27232D89" w14:textId="77777777" w:rsidR="00C45E90" w:rsidRPr="00C45E90" w:rsidRDefault="00C45E90" w:rsidP="00C45E90">
      <w:pPr>
        <w:jc w:val="left"/>
        <w:rPr>
          <w:rFonts w:ascii="Arial" w:hAnsi="Arial" w:cs="Arial"/>
          <w:sz w:val="22"/>
          <w:szCs w:val="22"/>
        </w:rPr>
      </w:pPr>
      <w:r w:rsidRPr="00C45E90">
        <w:rPr>
          <w:rFonts w:ascii="Arial" w:hAnsi="Arial" w:cs="Arial"/>
          <w:sz w:val="22"/>
          <w:szCs w:val="22"/>
        </w:rPr>
        <w:t xml:space="preserve">Unless specifically agreed otherwise, all disputes arising out or in connection with Contractual </w:t>
      </w:r>
    </w:p>
    <w:p w14:paraId="5CBC9B33" w14:textId="0B96B870" w:rsidR="00C45E90" w:rsidRDefault="00C45E90" w:rsidP="00C45E90">
      <w:pPr>
        <w:jc w:val="left"/>
        <w:rPr>
          <w:rFonts w:ascii="Arial" w:hAnsi="Arial" w:cs="Arial"/>
          <w:sz w:val="22"/>
          <w:szCs w:val="22"/>
        </w:rPr>
      </w:pPr>
      <w:r w:rsidRPr="00C45E90">
        <w:rPr>
          <w:rFonts w:ascii="Arial" w:hAnsi="Arial" w:cs="Arial"/>
          <w:sz w:val="22"/>
          <w:szCs w:val="22"/>
        </w:rPr>
        <w:t>Relationship(s) hereunder shall be governed by the substantive laws of Switzerland exclusive of any rules with respect to conflicts of laws and be finally settled under the Rules of Arbitration of the International Chamber of Commerce by one or more arbitrators appointed in accordance with the said rules. The arbitration shall take place in Johannesburg, South Africa and be conducted in the English language. ©</w:t>
      </w:r>
    </w:p>
    <w:sectPr w:rsidR="00C45E90" w:rsidSect="006076C8">
      <w:headerReference w:type="default" r:id="rId12"/>
      <w:footerReference w:type="default" r:id="rId13"/>
      <w:headerReference w:type="first" r:id="rId14"/>
      <w:pgSz w:w="11909" w:h="16834" w:code="9"/>
      <w:pgMar w:top="720" w:right="720" w:bottom="720" w:left="720" w:header="864"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5FFC" w14:textId="77777777" w:rsidR="00E71285" w:rsidRDefault="00E71285" w:rsidP="004A591E">
      <w:pPr>
        <w:pStyle w:val="Heading8"/>
      </w:pPr>
      <w:r>
        <w:separator/>
      </w:r>
    </w:p>
  </w:endnote>
  <w:endnote w:type="continuationSeparator" w:id="0">
    <w:p w14:paraId="14BD2C84" w14:textId="77777777" w:rsidR="00E71285" w:rsidRDefault="00E71285" w:rsidP="004A591E">
      <w:pPr>
        <w:pStyle w:val="Heading8"/>
      </w:pPr>
      <w:r>
        <w:continuationSeparator/>
      </w:r>
    </w:p>
  </w:endnote>
  <w:endnote w:type="continuationNotice" w:id="1">
    <w:p w14:paraId="105A4FAD" w14:textId="77777777" w:rsidR="00E71285" w:rsidRDefault="00E71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85" w:type="dxa"/>
      <w:jc w:val="center"/>
      <w:tblBorders>
        <w:top w:val="single" w:sz="12" w:space="0" w:color="FF3300"/>
        <w:left w:val="single" w:sz="12" w:space="0" w:color="FF3300"/>
        <w:bottom w:val="single" w:sz="12" w:space="0" w:color="FF3300"/>
        <w:right w:val="single" w:sz="12" w:space="0" w:color="FF3300"/>
        <w:insideH w:val="single" w:sz="12" w:space="0" w:color="FF3300"/>
        <w:insideV w:val="single" w:sz="12" w:space="0" w:color="FF3300"/>
      </w:tblBorders>
      <w:tblLook w:val="04A0" w:firstRow="1" w:lastRow="0" w:firstColumn="1" w:lastColumn="0" w:noHBand="0" w:noVBand="1"/>
    </w:tblPr>
    <w:tblGrid>
      <w:gridCol w:w="1915"/>
      <w:gridCol w:w="1624"/>
      <w:gridCol w:w="2693"/>
      <w:gridCol w:w="2694"/>
      <w:gridCol w:w="1559"/>
    </w:tblGrid>
    <w:tr w:rsidR="00A32AB9" w:rsidRPr="00A32AB9" w14:paraId="07918418" w14:textId="77777777" w:rsidTr="7F87FDB8">
      <w:trPr>
        <w:jc w:val="center"/>
      </w:trPr>
      <w:tc>
        <w:tcPr>
          <w:tcW w:w="1915" w:type="dxa"/>
          <w:vAlign w:val="center"/>
        </w:tcPr>
        <w:p w14:paraId="0BED2540" w14:textId="13C1E82E" w:rsidR="00C87795" w:rsidRPr="00A32AB9" w:rsidRDefault="00AB674A" w:rsidP="00F1085F">
          <w:pPr>
            <w:spacing w:before="60" w:after="60"/>
            <w:rPr>
              <w:rFonts w:ascii="Arial" w:hAnsi="Arial" w:cs="Arial"/>
            </w:rPr>
          </w:pPr>
          <w:r w:rsidRPr="00AB674A">
            <w:rPr>
              <w:rFonts w:ascii="Arial" w:hAnsi="Arial" w:cs="Arial"/>
            </w:rPr>
            <w:t>KSSA-</w:t>
          </w:r>
          <w:r w:rsidR="00A857C7">
            <w:rPr>
              <w:rFonts w:ascii="Arial" w:hAnsi="Arial" w:cs="Arial"/>
            </w:rPr>
            <w:t>TAC</w:t>
          </w:r>
          <w:r w:rsidRPr="00AB674A">
            <w:rPr>
              <w:rFonts w:ascii="Arial" w:hAnsi="Arial" w:cs="Arial"/>
            </w:rPr>
            <w:t>-</w:t>
          </w:r>
          <w:r w:rsidR="00A857C7">
            <w:rPr>
              <w:rFonts w:ascii="Arial" w:hAnsi="Arial" w:cs="Arial"/>
            </w:rPr>
            <w:t>015</w:t>
          </w:r>
        </w:p>
      </w:tc>
      <w:tc>
        <w:tcPr>
          <w:tcW w:w="1624" w:type="dxa"/>
          <w:vAlign w:val="center"/>
        </w:tcPr>
        <w:p w14:paraId="23BAB49C" w14:textId="1F8E08FD" w:rsidR="00C87795" w:rsidRPr="00A32AB9" w:rsidRDefault="000325D1" w:rsidP="00F1085F">
          <w:pPr>
            <w:spacing w:before="60" w:after="60"/>
            <w:jc w:val="center"/>
            <w:rPr>
              <w:rFonts w:ascii="Arial" w:hAnsi="Arial" w:cs="Arial"/>
            </w:rPr>
          </w:pPr>
          <w:r w:rsidRPr="00A32AB9">
            <w:rPr>
              <w:rFonts w:ascii="Arial" w:hAnsi="Arial" w:cs="Arial"/>
            </w:rPr>
            <w:t>Issue No.</w:t>
          </w:r>
          <w:r w:rsidR="00D134FC">
            <w:rPr>
              <w:rFonts w:ascii="Arial" w:hAnsi="Arial" w:cs="Arial"/>
            </w:rPr>
            <w:t xml:space="preserve"> </w:t>
          </w:r>
          <w:r w:rsidR="00A857C7">
            <w:rPr>
              <w:rFonts w:ascii="Arial" w:hAnsi="Arial" w:cs="Arial"/>
            </w:rPr>
            <w:t>1</w:t>
          </w:r>
        </w:p>
      </w:tc>
      <w:tc>
        <w:tcPr>
          <w:tcW w:w="2693" w:type="dxa"/>
          <w:vAlign w:val="center"/>
        </w:tcPr>
        <w:p w14:paraId="4CAF8C87" w14:textId="3B4C3DC7" w:rsidR="00C87795" w:rsidRPr="00A32AB9" w:rsidRDefault="000325D1" w:rsidP="00F1085F">
          <w:pPr>
            <w:spacing w:before="60" w:after="60"/>
            <w:jc w:val="center"/>
            <w:rPr>
              <w:rFonts w:ascii="Arial" w:hAnsi="Arial" w:cs="Arial"/>
            </w:rPr>
          </w:pPr>
          <w:r w:rsidRPr="00A32AB9">
            <w:rPr>
              <w:rFonts w:ascii="Arial" w:hAnsi="Arial" w:cs="Arial"/>
            </w:rPr>
            <w:t>Date of Issue</w:t>
          </w:r>
          <w:r w:rsidR="006D16D6">
            <w:rPr>
              <w:rFonts w:ascii="Arial" w:hAnsi="Arial" w:cs="Arial"/>
            </w:rPr>
            <w:t>:</w:t>
          </w:r>
          <w:r w:rsidR="0061790E">
            <w:rPr>
              <w:rFonts w:ascii="Arial" w:hAnsi="Arial" w:cs="Arial"/>
            </w:rPr>
            <w:t xml:space="preserve"> </w:t>
          </w:r>
          <w:r w:rsidR="003C4AA0">
            <w:rPr>
              <w:rFonts w:ascii="Arial" w:hAnsi="Arial" w:cs="Arial"/>
            </w:rPr>
            <w:t>04/08/2026</w:t>
          </w:r>
        </w:p>
      </w:tc>
      <w:tc>
        <w:tcPr>
          <w:tcW w:w="2694" w:type="dxa"/>
          <w:vAlign w:val="center"/>
        </w:tcPr>
        <w:p w14:paraId="05AEF84E" w14:textId="44B8BB7E" w:rsidR="00C87795" w:rsidRDefault="01FAAAC7" w:rsidP="00F1085F">
          <w:pPr>
            <w:spacing w:before="60" w:after="60"/>
            <w:rPr>
              <w:rFonts w:ascii="Arial" w:hAnsi="Arial" w:cs="Arial"/>
            </w:rPr>
          </w:pPr>
          <w:r w:rsidRPr="01FAAAC7">
            <w:rPr>
              <w:rFonts w:ascii="Arial" w:hAnsi="Arial" w:cs="Arial"/>
            </w:rPr>
            <w:t xml:space="preserve">Author: </w:t>
          </w:r>
          <w:r w:rsidR="003C4AA0">
            <w:rPr>
              <w:rFonts w:ascii="Arial" w:hAnsi="Arial" w:cs="Arial"/>
            </w:rPr>
            <w:t>Chantelle Delport</w:t>
          </w:r>
        </w:p>
        <w:p w14:paraId="247872F9" w14:textId="7DFDA789" w:rsidR="000C1427" w:rsidRPr="00A32AB9" w:rsidRDefault="01FAAAC7" w:rsidP="00F1085F">
          <w:pPr>
            <w:spacing w:before="60" w:after="60"/>
            <w:rPr>
              <w:rFonts w:ascii="Arial" w:hAnsi="Arial" w:cs="Arial"/>
            </w:rPr>
          </w:pPr>
          <w:r w:rsidRPr="01FAAAC7">
            <w:rPr>
              <w:rFonts w:ascii="Arial" w:hAnsi="Arial" w:cs="Arial"/>
            </w:rPr>
            <w:t xml:space="preserve">Approver: </w:t>
          </w:r>
        </w:p>
      </w:tc>
      <w:tc>
        <w:tcPr>
          <w:tcW w:w="1559" w:type="dxa"/>
          <w:vAlign w:val="center"/>
        </w:tcPr>
        <w:p w14:paraId="3BDF7B7F" w14:textId="77777777" w:rsidR="00C87795" w:rsidRPr="00A32AB9" w:rsidRDefault="002D1BFA" w:rsidP="00F1085F">
          <w:pPr>
            <w:spacing w:before="60" w:after="60"/>
            <w:rPr>
              <w:rFonts w:ascii="Arial" w:hAnsi="Arial" w:cs="Arial"/>
            </w:rPr>
          </w:pPr>
          <w:r w:rsidRPr="00A32AB9">
            <w:rPr>
              <w:rFonts w:ascii="Arial" w:hAnsi="Arial" w:cs="Arial"/>
            </w:rPr>
            <w:t xml:space="preserve">Page </w:t>
          </w:r>
          <w:r w:rsidRPr="00A32AB9">
            <w:rPr>
              <w:rFonts w:ascii="Arial" w:hAnsi="Arial" w:cs="Arial"/>
            </w:rPr>
            <w:fldChar w:fldCharType="begin"/>
          </w:r>
          <w:r w:rsidRPr="00A32AB9">
            <w:rPr>
              <w:rFonts w:ascii="Arial" w:hAnsi="Arial" w:cs="Arial"/>
            </w:rPr>
            <w:instrText xml:space="preserve"> PAGE  \* Arabic  \* MERGEFORMAT </w:instrText>
          </w:r>
          <w:r w:rsidRPr="00A32AB9">
            <w:rPr>
              <w:rFonts w:ascii="Arial" w:hAnsi="Arial" w:cs="Arial"/>
            </w:rPr>
            <w:fldChar w:fldCharType="separate"/>
          </w:r>
          <w:r w:rsidRPr="00A32AB9">
            <w:rPr>
              <w:rFonts w:ascii="Arial" w:hAnsi="Arial" w:cs="Arial"/>
              <w:noProof/>
            </w:rPr>
            <w:t>1</w:t>
          </w:r>
          <w:r w:rsidRPr="00A32AB9">
            <w:rPr>
              <w:rFonts w:ascii="Arial" w:hAnsi="Arial" w:cs="Arial"/>
            </w:rPr>
            <w:fldChar w:fldCharType="end"/>
          </w:r>
          <w:r w:rsidRPr="00A32AB9">
            <w:rPr>
              <w:rFonts w:ascii="Arial" w:hAnsi="Arial" w:cs="Arial"/>
            </w:rPr>
            <w:t xml:space="preserve"> of </w:t>
          </w:r>
          <w:r w:rsidRPr="00A32AB9">
            <w:rPr>
              <w:rFonts w:ascii="Arial" w:hAnsi="Arial" w:cs="Arial"/>
            </w:rPr>
            <w:fldChar w:fldCharType="begin"/>
          </w:r>
          <w:r w:rsidRPr="00A32AB9">
            <w:rPr>
              <w:rFonts w:ascii="Arial" w:hAnsi="Arial" w:cs="Arial"/>
            </w:rPr>
            <w:instrText xml:space="preserve"> NUMPAGES  \* Arabic  \* MERGEFORMAT </w:instrText>
          </w:r>
          <w:r w:rsidRPr="00A32AB9">
            <w:rPr>
              <w:rFonts w:ascii="Arial" w:hAnsi="Arial" w:cs="Arial"/>
            </w:rPr>
            <w:fldChar w:fldCharType="separate"/>
          </w:r>
          <w:r w:rsidRPr="00A32AB9">
            <w:rPr>
              <w:rFonts w:ascii="Arial" w:hAnsi="Arial" w:cs="Arial"/>
              <w:noProof/>
            </w:rPr>
            <w:t>2</w:t>
          </w:r>
          <w:r w:rsidRPr="00A32AB9">
            <w:rPr>
              <w:rFonts w:ascii="Arial" w:hAnsi="Arial" w:cs="Arial"/>
            </w:rPr>
            <w:fldChar w:fldCharType="end"/>
          </w:r>
        </w:p>
      </w:tc>
    </w:tr>
  </w:tbl>
  <w:p w14:paraId="74852EBC" w14:textId="77777777" w:rsidR="00094B6E" w:rsidRPr="00094B3D" w:rsidRDefault="00094B6E" w:rsidP="00A501B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FAE8" w14:textId="77777777" w:rsidR="00E71285" w:rsidRDefault="00E71285" w:rsidP="004A591E">
      <w:pPr>
        <w:pStyle w:val="Heading8"/>
      </w:pPr>
      <w:r>
        <w:separator/>
      </w:r>
    </w:p>
  </w:footnote>
  <w:footnote w:type="continuationSeparator" w:id="0">
    <w:p w14:paraId="50218B76" w14:textId="77777777" w:rsidR="00E71285" w:rsidRDefault="00E71285" w:rsidP="004A591E">
      <w:pPr>
        <w:pStyle w:val="Heading8"/>
      </w:pPr>
      <w:r>
        <w:continuationSeparator/>
      </w:r>
    </w:p>
  </w:footnote>
  <w:footnote w:type="continuationNotice" w:id="1">
    <w:p w14:paraId="5EF1AD1B" w14:textId="77777777" w:rsidR="00E71285" w:rsidRDefault="00E712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C09D" w14:textId="340CE120" w:rsidR="00711D70" w:rsidRPr="00C96CAD" w:rsidRDefault="002D2A8D" w:rsidP="00786235">
    <w:pPr>
      <w:pStyle w:val="Header"/>
      <w:tabs>
        <w:tab w:val="clear" w:pos="4320"/>
        <w:tab w:val="clear" w:pos="8640"/>
        <w:tab w:val="left" w:pos="1571"/>
      </w:tabs>
      <w:jc w:val="left"/>
      <w:rPr>
        <w:rFonts w:ascii="Arial" w:hAnsi="Arial"/>
        <w:b/>
        <w:color w:val="FFFFFF" w:themeColor="background1"/>
      </w:rPr>
    </w:pPr>
    <w:r>
      <w:rPr>
        <w:noProof/>
      </w:rPr>
      <mc:AlternateContent>
        <mc:Choice Requires="wps">
          <w:drawing>
            <wp:anchor distT="0" distB="0" distL="114300" distR="114300" simplePos="0" relativeHeight="251658245" behindDoc="0" locked="0" layoutInCell="1" allowOverlap="1" wp14:anchorId="0816293A" wp14:editId="0D2C0427">
              <wp:simplePos x="0" y="0"/>
              <wp:positionH relativeFrom="column">
                <wp:posOffset>-438150</wp:posOffset>
              </wp:positionH>
              <wp:positionV relativeFrom="paragraph">
                <wp:posOffset>-523240</wp:posOffset>
              </wp:positionV>
              <wp:extent cx="5689600" cy="627380"/>
              <wp:effectExtent l="0" t="0" r="6350" b="1270"/>
              <wp:wrapNone/>
              <wp:docPr id="902961641" name="Rectangle 902961641"/>
              <wp:cNvGraphicFramePr/>
              <a:graphic xmlns:a="http://schemas.openxmlformats.org/drawingml/2006/main">
                <a:graphicData uri="http://schemas.microsoft.com/office/word/2010/wordprocessingShape">
                  <wps:wsp>
                    <wps:cNvSpPr/>
                    <wps:spPr>
                      <a:xfrm>
                        <a:off x="0" y="0"/>
                        <a:ext cx="5689600" cy="627380"/>
                      </a:xfrm>
                      <a:prstGeom prst="rect">
                        <a:avLst/>
                      </a:prstGeom>
                      <a:solidFill>
                        <a:srgbClr val="F26F2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62C8B" w14:textId="44720BEB" w:rsidR="00F1085F" w:rsidRPr="002715AE" w:rsidRDefault="00F1085F" w:rsidP="00F1085F">
                          <w:pPr>
                            <w:jc w:val="left"/>
                            <w:rPr>
                              <w:rFonts w:ascii="Arial" w:hAnsi="Arial" w:cs="Arial"/>
                              <w:sz w:val="24"/>
                              <w:szCs w:val="24"/>
                              <w:lang w:val="en-ZA"/>
                            </w:rPr>
                          </w:pPr>
                          <w:r>
                            <w:rPr>
                              <w:rFonts w:ascii="Arial" w:hAnsi="Arial" w:cs="Arial"/>
                              <w:b/>
                              <w:bCs/>
                              <w:sz w:val="24"/>
                              <w:szCs w:val="24"/>
                              <w:lang w:val="en-ZA"/>
                            </w:rPr>
                            <w:t xml:space="preserve">SGS South Africa – Local Document: </w:t>
                          </w:r>
                          <w:r w:rsidR="00AC4419">
                            <w:rPr>
                              <w:rFonts w:ascii="Arial" w:hAnsi="Arial" w:cs="Arial"/>
                              <w:sz w:val="24"/>
                              <w:szCs w:val="24"/>
                              <w:lang w:val="en-ZA"/>
                            </w:rPr>
                            <w:t>Terms and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16293A" id="Rectangle 902961641" o:spid="_x0000_s1026" style="position:absolute;margin-left:-34.5pt;margin-top:-41.2pt;width:448pt;height:49.4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" fillcolor="#f26f20" stroked="f" strokeweight="2pt">
              <v:textbox>
                <w:txbxContent>
                  <w:p w14:paraId="5F562C8B" w14:textId="44720BEB" w:rsidR="00F1085F" w:rsidRPr="002715AE" w:rsidRDefault="00F1085F" w:rsidP="00F1085F">
                    <w:pPr>
                      <w:jc w:val="left"/>
                      <w:rPr>
                        <w:rFonts w:ascii="Arial" w:hAnsi="Arial" w:cs="Arial"/>
                        <w:sz w:val="24"/>
                        <w:szCs w:val="24"/>
                        <w:lang w:val="en-ZA"/>
                      </w:rPr>
                    </w:pPr>
                    <w:r>
                      <w:rPr>
                        <w:rFonts w:ascii="Arial" w:hAnsi="Arial" w:cs="Arial"/>
                        <w:b/>
                        <w:bCs/>
                        <w:sz w:val="24"/>
                        <w:szCs w:val="24"/>
                        <w:lang w:val="en-ZA"/>
                      </w:rPr>
                      <w:t xml:space="preserve">SGS South Africa – Local Document: </w:t>
                    </w:r>
                    <w:r w:rsidR="00AC4419">
                      <w:rPr>
                        <w:rFonts w:ascii="Arial" w:hAnsi="Arial" w:cs="Arial"/>
                        <w:sz w:val="24"/>
                        <w:szCs w:val="24"/>
                        <w:lang w:val="en-ZA"/>
                      </w:rPr>
                      <w:t>Terms and Conditions</w:t>
                    </w:r>
                  </w:p>
                </w:txbxContent>
              </v:textbox>
            </v:rect>
          </w:pict>
        </mc:Fallback>
      </mc:AlternateContent>
    </w:r>
    <w:r w:rsidR="00F1085F">
      <w:rPr>
        <w:noProof/>
      </w:rPr>
      <w:drawing>
        <wp:anchor distT="0" distB="0" distL="114300" distR="114300" simplePos="0" relativeHeight="251658244" behindDoc="0" locked="0" layoutInCell="1" allowOverlap="1" wp14:anchorId="0A128660" wp14:editId="77EAAF65">
          <wp:simplePos x="0" y="0"/>
          <wp:positionH relativeFrom="column">
            <wp:posOffset>5593305</wp:posOffset>
          </wp:positionH>
          <wp:positionV relativeFrom="paragraph">
            <wp:posOffset>-432918</wp:posOffset>
          </wp:positionV>
          <wp:extent cx="988695" cy="462915"/>
          <wp:effectExtent l="0" t="0" r="0" b="0"/>
          <wp:wrapNone/>
          <wp:docPr id="2" name="Picture 7"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7" descr="A picture containing building&#10;&#10;Description automatically generated"/>
                  <pic:cNvPicPr>
                    <a:picLocks noChangeAspect="1"/>
                  </pic:cNvPicPr>
                </pic:nvPicPr>
                <pic:blipFill>
                  <a:blip r:embed="rId1"/>
                  <a:stretch>
                    <a:fillRect/>
                  </a:stretch>
                </pic:blipFill>
                <pic:spPr>
                  <a:xfrm>
                    <a:off x="0" y="0"/>
                    <a:ext cx="988695" cy="462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7DAF" w14:textId="77777777" w:rsidR="0071593A" w:rsidRDefault="00982BEB">
    <w:pPr>
      <w:pStyle w:val="Header"/>
    </w:pPr>
    <w:r>
      <w:rPr>
        <w:noProof/>
      </w:rPr>
      <mc:AlternateContent>
        <mc:Choice Requires="wps">
          <w:drawing>
            <wp:anchor distT="0" distB="0" distL="114300" distR="114300" simplePos="0" relativeHeight="251658242" behindDoc="0" locked="0" layoutInCell="1" allowOverlap="1" wp14:anchorId="6995C69C" wp14:editId="31F13B9E">
              <wp:simplePos x="0" y="0"/>
              <wp:positionH relativeFrom="column">
                <wp:posOffset>-400050</wp:posOffset>
              </wp:positionH>
              <wp:positionV relativeFrom="paragraph">
                <wp:posOffset>-329565</wp:posOffset>
              </wp:positionV>
              <wp:extent cx="5553075" cy="31305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5553075" cy="313055"/>
                      </a:xfrm>
                      <a:prstGeom prst="rect">
                        <a:avLst/>
                      </a:prstGeom>
                      <a:noFill/>
                      <a:ln w="6350">
                        <a:noFill/>
                      </a:ln>
                    </wps:spPr>
                    <wps:txbx>
                      <w:txbxContent>
                        <w:p w14:paraId="43BE91DF" w14:textId="77777777" w:rsidR="0071593A" w:rsidRPr="003849F0" w:rsidRDefault="0071593A" w:rsidP="0071593A">
                          <w:pPr>
                            <w:pStyle w:val="Header"/>
                            <w:rPr>
                              <w:rFonts w:ascii="Arial" w:hAnsi="Arial" w:cs="Arial"/>
                              <w:color w:val="FFFFFF" w:themeColor="background1"/>
                              <w:sz w:val="24"/>
                              <w:szCs w:val="24"/>
                            </w:rPr>
                          </w:pPr>
                          <w:r w:rsidRPr="003849F0">
                            <w:rPr>
                              <w:rFonts w:ascii="Arial" w:hAnsi="Arial" w:cs="Arial"/>
                              <w:b/>
                              <w:bCs/>
                              <w:color w:val="FFFFFF" w:themeColor="background1"/>
                              <w:sz w:val="24"/>
                              <w:szCs w:val="24"/>
                            </w:rPr>
                            <w:t xml:space="preserve">GLOBAL SYSTEMS PROCEDURE: - </w:t>
                          </w:r>
                          <w:r w:rsidR="00982BEB" w:rsidRPr="003849F0">
                            <w:rPr>
                              <w:rFonts w:ascii="Arial" w:hAnsi="Arial" w:cs="Arial"/>
                              <w:color w:val="FFFFFF" w:themeColor="background1"/>
                              <w:sz w:val="24"/>
                              <w:szCs w:val="24"/>
                            </w:rPr>
                            <w:t>System Change and Document Control</w:t>
                          </w:r>
                        </w:p>
                        <w:p w14:paraId="00EEEA23" w14:textId="77777777" w:rsidR="0071593A" w:rsidRPr="004C5E8D" w:rsidRDefault="0071593A" w:rsidP="0071593A">
                          <w:pPr>
                            <w:rPr>
                              <w:rFonts w:ascii="Arial Narrow" w:hAnsi="Arial Narrow"/>
                              <w:b/>
                              <w:bCs/>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95C69C" id="_x0000_t202" coordsize="21600,21600" o:spt="202" path="m,l,21600r21600,l21600,xe">
              <v:stroke joinstyle="miter"/>
              <v:path gradientshapeok="t" o:connecttype="rect"/>
            </v:shapetype>
            <v:shape id="Text Box 58" o:spid="_x0000_s1027" type="#_x0000_t202" style="position:absolute;left:0;text-align:left;margin-left:-31.5pt;margin-top:-25.95pt;width:437.25pt;height:24.6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" filled="f" stroked="f" strokeweight=".5pt">
              <v:textbox>
                <w:txbxContent>
                  <w:p w14:paraId="43BE91DF" w14:textId="77777777" w:rsidR="0071593A" w:rsidRPr="003849F0" w:rsidRDefault="0071593A" w:rsidP="0071593A">
                    <w:pPr>
                      <w:pStyle w:val="Header"/>
                      <w:rPr>
                        <w:rFonts w:ascii="Arial" w:hAnsi="Arial" w:cs="Arial"/>
                        <w:color w:val="FFFFFF" w:themeColor="background1"/>
                        <w:sz w:val="24"/>
                        <w:szCs w:val="24"/>
                      </w:rPr>
                    </w:pPr>
                    <w:r w:rsidRPr="003849F0">
                      <w:rPr>
                        <w:rFonts w:ascii="Arial" w:hAnsi="Arial" w:cs="Arial"/>
                        <w:b/>
                        <w:bCs/>
                        <w:color w:val="FFFFFF" w:themeColor="background1"/>
                        <w:sz w:val="24"/>
                        <w:szCs w:val="24"/>
                      </w:rPr>
                      <w:t xml:space="preserve">GLOBAL SYSTEMS PROCEDURE: - </w:t>
                    </w:r>
                    <w:r w:rsidR="00982BEB" w:rsidRPr="003849F0">
                      <w:rPr>
                        <w:rFonts w:ascii="Arial" w:hAnsi="Arial" w:cs="Arial"/>
                        <w:color w:val="FFFFFF" w:themeColor="background1"/>
                        <w:sz w:val="24"/>
                        <w:szCs w:val="24"/>
                      </w:rPr>
                      <w:t>System Change and Document Control</w:t>
                    </w:r>
                  </w:p>
                  <w:p w14:paraId="00EEEA23" w14:textId="77777777" w:rsidR="0071593A" w:rsidRPr="004C5E8D" w:rsidRDefault="0071593A" w:rsidP="0071593A">
                    <w:pPr>
                      <w:rPr>
                        <w:rFonts w:ascii="Arial Narrow" w:hAnsi="Arial Narrow"/>
                        <w:b/>
                        <w:bCs/>
                        <w:color w:val="FFFFFF" w:themeColor="background1"/>
                        <w:sz w:val="24"/>
                        <w:szCs w:val="24"/>
                      </w:rPr>
                    </w:pPr>
                  </w:p>
                </w:txbxContent>
              </v:textbox>
            </v:shape>
          </w:pict>
        </mc:Fallback>
      </mc:AlternateContent>
    </w:r>
    <w:r w:rsidR="0071593A">
      <w:rPr>
        <w:noProof/>
      </w:rPr>
      <mc:AlternateContent>
        <mc:Choice Requires="wps">
          <w:drawing>
            <wp:anchor distT="0" distB="0" distL="114300" distR="114300" simplePos="0" relativeHeight="251658240" behindDoc="0" locked="0" layoutInCell="1" allowOverlap="1" wp14:anchorId="0E88FA49" wp14:editId="37F68CD9">
              <wp:simplePos x="0" y="0"/>
              <wp:positionH relativeFrom="column">
                <wp:posOffset>4335780</wp:posOffset>
              </wp:positionH>
              <wp:positionV relativeFrom="paragraph">
                <wp:posOffset>-535940</wp:posOffset>
              </wp:positionV>
              <wp:extent cx="2761615" cy="627380"/>
              <wp:effectExtent l="0" t="0" r="0" b="0"/>
              <wp:wrapNone/>
              <wp:docPr id="56" name="Rectangle 56"/>
              <wp:cNvGraphicFramePr/>
              <a:graphic xmlns:a="http://schemas.openxmlformats.org/drawingml/2006/main">
                <a:graphicData uri="http://schemas.microsoft.com/office/word/2010/wordprocessingShape">
                  <wps:wsp>
                    <wps:cNvSpPr/>
                    <wps:spPr>
                      <a:xfrm>
                        <a:off x="0" y="0"/>
                        <a:ext cx="2761615" cy="627380"/>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FC84D" w14:textId="77777777" w:rsidR="0071593A" w:rsidRDefault="0071593A" w:rsidP="0071593A">
                          <w:pPr>
                            <w:jc w:val="center"/>
                          </w:pPr>
                          <w: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88FA49" id="Rectangle 56" o:spid="_x0000_s1028" style="position:absolute;left:0;text-align:left;margin-left:341.4pt;margin-top:-42.2pt;width:217.45pt;height:49.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" fillcolor="#f7f7f7" stroked="f" strokeweight="2pt">
              <v:textbox>
                <w:txbxContent>
                  <w:p w14:paraId="4F4FC84D" w14:textId="77777777" w:rsidR="0071593A" w:rsidRDefault="0071593A" w:rsidP="0071593A">
                    <w:pPr>
                      <w:jc w:val="center"/>
                    </w:pPr>
                    <w:r>
                      <w:t>t</w:t>
                    </w:r>
                  </w:p>
                </w:txbxContent>
              </v:textbox>
            </v:rect>
          </w:pict>
        </mc:Fallback>
      </mc:AlternateContent>
    </w:r>
    <w:r w:rsidR="0071593A">
      <w:rPr>
        <w:noProof/>
      </w:rPr>
      <mc:AlternateContent>
        <mc:Choice Requires="wps">
          <w:drawing>
            <wp:anchor distT="0" distB="0" distL="114300" distR="114300" simplePos="0" relativeHeight="251658241" behindDoc="0" locked="0" layoutInCell="1" allowOverlap="1" wp14:anchorId="088641DE" wp14:editId="21999DBE">
              <wp:simplePos x="0" y="0"/>
              <wp:positionH relativeFrom="column">
                <wp:posOffset>-1393190</wp:posOffset>
              </wp:positionH>
              <wp:positionV relativeFrom="paragraph">
                <wp:posOffset>-535940</wp:posOffset>
              </wp:positionV>
              <wp:extent cx="6766560" cy="627380"/>
              <wp:effectExtent l="0" t="0" r="0" b="0"/>
              <wp:wrapNone/>
              <wp:docPr id="57" name="Rectangle 57"/>
              <wp:cNvGraphicFramePr/>
              <a:graphic xmlns:a="http://schemas.openxmlformats.org/drawingml/2006/main">
                <a:graphicData uri="http://schemas.microsoft.com/office/word/2010/wordprocessingShape">
                  <wps:wsp>
                    <wps:cNvSpPr/>
                    <wps:spPr>
                      <a:xfrm>
                        <a:off x="0" y="0"/>
                        <a:ext cx="6766560" cy="627380"/>
                      </a:xfrm>
                      <a:prstGeom prst="rect">
                        <a:avLst/>
                      </a:prstGeom>
                      <a:solidFill>
                        <a:srgbClr val="F26F2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F79CE1" w14:textId="77777777" w:rsidR="0071593A" w:rsidRDefault="0071593A" w:rsidP="007159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641DE" id="Rectangle 57" o:spid="_x0000_s1029" style="position:absolute;left:0;text-align:left;margin-left:-109.7pt;margin-top:-42.2pt;width:532.8pt;height:49.4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" fillcolor="#f26f20" stroked="f" strokeweight="2pt">
              <v:textbox>
                <w:txbxContent>
                  <w:p w14:paraId="75F79CE1" w14:textId="77777777" w:rsidR="0071593A" w:rsidRDefault="0071593A" w:rsidP="0071593A">
                    <w:pPr>
                      <w:jc w:val="center"/>
                    </w:pPr>
                  </w:p>
                </w:txbxContent>
              </v:textbox>
            </v:rect>
          </w:pict>
        </mc:Fallback>
      </mc:AlternateContent>
    </w:r>
    <w:r w:rsidR="0071593A">
      <w:rPr>
        <w:noProof/>
      </w:rPr>
      <w:drawing>
        <wp:anchor distT="0" distB="0" distL="114300" distR="114300" simplePos="0" relativeHeight="251658243" behindDoc="0" locked="0" layoutInCell="1" allowOverlap="1" wp14:anchorId="1D454F6D" wp14:editId="0704D46E">
          <wp:simplePos x="0" y="0"/>
          <wp:positionH relativeFrom="column">
            <wp:posOffset>5555557</wp:posOffset>
          </wp:positionH>
          <wp:positionV relativeFrom="paragraph">
            <wp:posOffset>-450561</wp:posOffset>
          </wp:positionV>
          <wp:extent cx="988695" cy="462915"/>
          <wp:effectExtent l="0" t="0" r="0" b="0"/>
          <wp:wrapNone/>
          <wp:docPr id="59" name="Picture 7"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7" descr="A picture containing building&#10;&#10;Description automatically generated"/>
                  <pic:cNvPicPr>
                    <a:picLocks noChangeAspect="1"/>
                  </pic:cNvPicPr>
                </pic:nvPicPr>
                <pic:blipFill>
                  <a:blip r:embed="rId1"/>
                  <a:stretch>
                    <a:fillRect/>
                  </a:stretch>
                </pic:blipFill>
                <pic:spPr>
                  <a:xfrm>
                    <a:off x="0" y="0"/>
                    <a:ext cx="988695" cy="462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1E9"/>
    <w:multiLevelType w:val="singleLevel"/>
    <w:tmpl w:val="49EC6F58"/>
    <w:lvl w:ilvl="0">
      <w:start w:val="1"/>
      <w:numFmt w:val="decimal"/>
      <w:pStyle w:val="Heading9"/>
      <w:lvlText w:val="%1"/>
      <w:lvlJc w:val="left"/>
      <w:pPr>
        <w:tabs>
          <w:tab w:val="num" w:pos="360"/>
        </w:tabs>
        <w:ind w:left="360" w:hanging="360"/>
      </w:pPr>
      <w:rPr>
        <w:rFonts w:hint="default"/>
      </w:rPr>
    </w:lvl>
  </w:abstractNum>
  <w:abstractNum w:abstractNumId="1" w15:restartNumberingAfterBreak="0">
    <w:nsid w:val="05EF3EB8"/>
    <w:multiLevelType w:val="multilevel"/>
    <w:tmpl w:val="BA40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D4C6E"/>
    <w:multiLevelType w:val="multilevel"/>
    <w:tmpl w:val="AF82AD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9586E"/>
    <w:multiLevelType w:val="multilevel"/>
    <w:tmpl w:val="9ED28EFC"/>
    <w:lvl w:ilvl="0">
      <w:start w:val="5"/>
      <w:numFmt w:val="decimal"/>
      <w:pStyle w:val="Heading7"/>
      <w:lvlText w:val="%1"/>
      <w:lvlJc w:val="left"/>
      <w:pPr>
        <w:tabs>
          <w:tab w:val="num" w:pos="720"/>
        </w:tabs>
        <w:ind w:left="720" w:hanging="720"/>
      </w:pPr>
      <w:rPr>
        <w:rFonts w:hint="default"/>
      </w:rPr>
    </w:lvl>
    <w:lvl w:ilv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3BC48D1"/>
    <w:multiLevelType w:val="hybridMultilevel"/>
    <w:tmpl w:val="6FFC81D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6FD1880"/>
    <w:multiLevelType w:val="multilevel"/>
    <w:tmpl w:val="244C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FD3BFE"/>
    <w:multiLevelType w:val="multilevel"/>
    <w:tmpl w:val="6DAC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B32C04"/>
    <w:multiLevelType w:val="multilevel"/>
    <w:tmpl w:val="C3F6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3153C7"/>
    <w:multiLevelType w:val="multilevel"/>
    <w:tmpl w:val="DC5435E2"/>
    <w:lvl w:ilvl="0">
      <w:start w:val="5"/>
      <w:numFmt w:val="decimal"/>
      <w:pStyle w:val="Heading8"/>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3815349E"/>
    <w:multiLevelType w:val="multilevel"/>
    <w:tmpl w:val="A31AA136"/>
    <w:lvl w:ilvl="0">
      <w:start w:val="1"/>
      <w:numFmt w:val="decimal"/>
      <w:pStyle w:val="GSP"/>
      <w:lvlText w:val="%1."/>
      <w:lvlJc w:val="left"/>
      <w:pPr>
        <w:tabs>
          <w:tab w:val="num" w:pos="360"/>
        </w:tabs>
        <w:ind w:left="360" w:hanging="360"/>
      </w:pPr>
      <w:rPr>
        <w:rFonts w:hint="default"/>
      </w:rPr>
    </w:lvl>
    <w:lvl w:ilvl="1">
      <w:start w:val="1"/>
      <w:numFmt w:val="decimal"/>
      <w:pStyle w:val="GSP2"/>
      <w:lvlText w:val="%1.%2"/>
      <w:lvlJc w:val="left"/>
      <w:pPr>
        <w:tabs>
          <w:tab w:val="num" w:pos="1080"/>
        </w:tabs>
        <w:ind w:left="1080" w:hanging="796"/>
      </w:pPr>
      <w:rPr>
        <w:rFonts w:hint="default"/>
        <w:b w:val="0"/>
        <w:bCs/>
      </w:rPr>
    </w:lvl>
    <w:lvl w:ilvl="2">
      <w:start w:val="1"/>
      <w:numFmt w:val="decimal"/>
      <w:pStyle w:val="GSP3"/>
      <w:lvlText w:val="%1.%2.%3"/>
      <w:lvlJc w:val="left"/>
      <w:pPr>
        <w:tabs>
          <w:tab w:val="num" w:pos="3011"/>
        </w:tabs>
        <w:ind w:left="2892" w:hanging="907"/>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8DC166B"/>
    <w:multiLevelType w:val="hybridMultilevel"/>
    <w:tmpl w:val="916A23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3A2D17BA"/>
    <w:multiLevelType w:val="multilevel"/>
    <w:tmpl w:val="E364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607260"/>
    <w:multiLevelType w:val="multilevel"/>
    <w:tmpl w:val="600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1452E7"/>
    <w:multiLevelType w:val="multilevel"/>
    <w:tmpl w:val="728276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4C5388"/>
    <w:multiLevelType w:val="hybridMultilevel"/>
    <w:tmpl w:val="805488D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42B30472"/>
    <w:multiLevelType w:val="multilevel"/>
    <w:tmpl w:val="8572C882"/>
    <w:styleLink w:val="LFO34"/>
    <w:lvl w:ilvl="0">
      <w:start w:val="1"/>
      <w:numFmt w:val="decimal"/>
      <w:lvlText w:val="%1."/>
      <w:lvlJc w:val="left"/>
      <w:pPr>
        <w:ind w:left="360" w:hanging="360"/>
      </w:pPr>
    </w:lvl>
    <w:lvl w:ilvl="1">
      <w:start w:val="1"/>
      <w:numFmt w:val="decimal"/>
      <w:lvlText w:val="%1.%2"/>
      <w:lvlJc w:val="left"/>
      <w:pPr>
        <w:ind w:left="1080" w:hanging="796"/>
      </w:pPr>
    </w:lvl>
    <w:lvl w:ilvl="2">
      <w:start w:val="1"/>
      <w:numFmt w:val="decimal"/>
      <w:lvlText w:val="%1.%2.%3"/>
      <w:lvlJc w:val="left"/>
      <w:pPr>
        <w:ind w:left="2892" w:hanging="907"/>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50D8314D"/>
    <w:multiLevelType w:val="multilevel"/>
    <w:tmpl w:val="19AA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802051"/>
    <w:multiLevelType w:val="multilevel"/>
    <w:tmpl w:val="48B25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854C3E"/>
    <w:multiLevelType w:val="multilevel"/>
    <w:tmpl w:val="6A72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194999"/>
    <w:multiLevelType w:val="multilevel"/>
    <w:tmpl w:val="5C58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DB0FD0"/>
    <w:multiLevelType w:val="hybridMultilevel"/>
    <w:tmpl w:val="0066BE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6CF42158"/>
    <w:multiLevelType w:val="multilevel"/>
    <w:tmpl w:val="D60882FC"/>
    <w:styleLink w:val="LFO28"/>
    <w:lvl w:ilvl="0">
      <w:start w:val="1"/>
      <w:numFmt w:val="decimal"/>
      <w:lvlText w:val="%1."/>
      <w:lvlJc w:val="left"/>
      <w:pPr>
        <w:ind w:left="360" w:hanging="360"/>
      </w:pPr>
    </w:lvl>
    <w:lvl w:ilvl="1">
      <w:start w:val="1"/>
      <w:numFmt w:val="decimal"/>
      <w:lvlText w:val="%1.%2"/>
      <w:lvlJc w:val="left"/>
      <w:pPr>
        <w:ind w:left="1080" w:hanging="796"/>
      </w:pPr>
    </w:lvl>
    <w:lvl w:ilvl="2">
      <w:start w:val="1"/>
      <w:numFmt w:val="decimal"/>
      <w:lvlText w:val="%1.%2.%3"/>
      <w:lvlJc w:val="left"/>
      <w:pPr>
        <w:ind w:left="2892" w:hanging="907"/>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749B36A3"/>
    <w:multiLevelType w:val="multilevel"/>
    <w:tmpl w:val="8728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196165"/>
    <w:multiLevelType w:val="multilevel"/>
    <w:tmpl w:val="544C50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723C25"/>
    <w:multiLevelType w:val="multilevel"/>
    <w:tmpl w:val="4A5AE4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1F3F2C"/>
    <w:multiLevelType w:val="multilevel"/>
    <w:tmpl w:val="6E24D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573E27"/>
    <w:multiLevelType w:val="multilevel"/>
    <w:tmpl w:val="9DC2B5F6"/>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622327"/>
    <w:multiLevelType w:val="multilevel"/>
    <w:tmpl w:val="A66E32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DC66D5"/>
    <w:multiLevelType w:val="multilevel"/>
    <w:tmpl w:val="6906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5061277">
    <w:abstractNumId w:val="8"/>
  </w:num>
  <w:num w:numId="2" w16cid:durableId="237911010">
    <w:abstractNumId w:val="0"/>
  </w:num>
  <w:num w:numId="3" w16cid:durableId="1820539948">
    <w:abstractNumId w:val="9"/>
  </w:num>
  <w:num w:numId="4" w16cid:durableId="109670523">
    <w:abstractNumId w:val="3"/>
  </w:num>
  <w:num w:numId="5" w16cid:durableId="836965166">
    <w:abstractNumId w:val="15"/>
  </w:num>
  <w:num w:numId="6" w16cid:durableId="690952174">
    <w:abstractNumId w:val="21"/>
  </w:num>
  <w:num w:numId="7" w16cid:durableId="1047725017">
    <w:abstractNumId w:val="16"/>
  </w:num>
  <w:num w:numId="8" w16cid:durableId="712265164">
    <w:abstractNumId w:val="2"/>
  </w:num>
  <w:num w:numId="9" w16cid:durableId="1199590437">
    <w:abstractNumId w:val="13"/>
  </w:num>
  <w:num w:numId="10" w16cid:durableId="747389824">
    <w:abstractNumId w:val="26"/>
  </w:num>
  <w:num w:numId="11" w16cid:durableId="535313559">
    <w:abstractNumId w:val="28"/>
  </w:num>
  <w:num w:numId="12" w16cid:durableId="806702520">
    <w:abstractNumId w:val="7"/>
  </w:num>
  <w:num w:numId="13" w16cid:durableId="219362558">
    <w:abstractNumId w:val="12"/>
  </w:num>
  <w:num w:numId="14" w16cid:durableId="1399787970">
    <w:abstractNumId w:val="22"/>
  </w:num>
  <w:num w:numId="15" w16cid:durableId="31537002">
    <w:abstractNumId w:val="24"/>
  </w:num>
  <w:num w:numId="16" w16cid:durableId="1241136170">
    <w:abstractNumId w:val="23"/>
  </w:num>
  <w:num w:numId="17" w16cid:durableId="834490403">
    <w:abstractNumId w:val="27"/>
  </w:num>
  <w:num w:numId="18" w16cid:durableId="1327785989">
    <w:abstractNumId w:val="1"/>
  </w:num>
  <w:num w:numId="19" w16cid:durableId="1695302948">
    <w:abstractNumId w:val="18"/>
  </w:num>
  <w:num w:numId="20" w16cid:durableId="19743316">
    <w:abstractNumId w:val="5"/>
  </w:num>
  <w:num w:numId="21" w16cid:durableId="683943596">
    <w:abstractNumId w:val="6"/>
  </w:num>
  <w:num w:numId="22" w16cid:durableId="1635670183">
    <w:abstractNumId w:val="11"/>
  </w:num>
  <w:num w:numId="23" w16cid:durableId="151416599">
    <w:abstractNumId w:val="25"/>
  </w:num>
  <w:num w:numId="24" w16cid:durableId="444471550">
    <w:abstractNumId w:val="19"/>
  </w:num>
  <w:num w:numId="25" w16cid:durableId="981933799">
    <w:abstractNumId w:val="10"/>
  </w:num>
  <w:num w:numId="26" w16cid:durableId="957493813">
    <w:abstractNumId w:val="20"/>
  </w:num>
  <w:num w:numId="27" w16cid:durableId="1574513009">
    <w:abstractNumId w:val="4"/>
  </w:num>
  <w:num w:numId="28" w16cid:durableId="1795320588">
    <w:abstractNumId w:val="17"/>
  </w:num>
  <w:num w:numId="29" w16cid:durableId="414673267">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1E"/>
    <w:rsid w:val="000011F3"/>
    <w:rsid w:val="00002087"/>
    <w:rsid w:val="0000209D"/>
    <w:rsid w:val="00003689"/>
    <w:rsid w:val="00003747"/>
    <w:rsid w:val="00004D32"/>
    <w:rsid w:val="00006AD8"/>
    <w:rsid w:val="00006C71"/>
    <w:rsid w:val="00007404"/>
    <w:rsid w:val="0000762F"/>
    <w:rsid w:val="00011382"/>
    <w:rsid w:val="00011B5F"/>
    <w:rsid w:val="00011D2F"/>
    <w:rsid w:val="00012B2B"/>
    <w:rsid w:val="00013C9C"/>
    <w:rsid w:val="0001562C"/>
    <w:rsid w:val="000156E6"/>
    <w:rsid w:val="000160E1"/>
    <w:rsid w:val="00016395"/>
    <w:rsid w:val="00016F72"/>
    <w:rsid w:val="0001772D"/>
    <w:rsid w:val="00021D39"/>
    <w:rsid w:val="000226BC"/>
    <w:rsid w:val="000240DD"/>
    <w:rsid w:val="00025761"/>
    <w:rsid w:val="00030ED0"/>
    <w:rsid w:val="000312D3"/>
    <w:rsid w:val="000314B5"/>
    <w:rsid w:val="000325D1"/>
    <w:rsid w:val="00033FDE"/>
    <w:rsid w:val="0003538A"/>
    <w:rsid w:val="00035845"/>
    <w:rsid w:val="000411EB"/>
    <w:rsid w:val="000420B0"/>
    <w:rsid w:val="000428CC"/>
    <w:rsid w:val="00042BC2"/>
    <w:rsid w:val="00045A57"/>
    <w:rsid w:val="0004656B"/>
    <w:rsid w:val="00046FE5"/>
    <w:rsid w:val="00050454"/>
    <w:rsid w:val="00050D65"/>
    <w:rsid w:val="00051160"/>
    <w:rsid w:val="00051D13"/>
    <w:rsid w:val="00053F9E"/>
    <w:rsid w:val="00055DC3"/>
    <w:rsid w:val="00055F00"/>
    <w:rsid w:val="00056751"/>
    <w:rsid w:val="0006004E"/>
    <w:rsid w:val="00060FFA"/>
    <w:rsid w:val="000613A1"/>
    <w:rsid w:val="0006179A"/>
    <w:rsid w:val="00062AF3"/>
    <w:rsid w:val="000633CF"/>
    <w:rsid w:val="0006533E"/>
    <w:rsid w:val="000656A0"/>
    <w:rsid w:val="00066127"/>
    <w:rsid w:val="000701B8"/>
    <w:rsid w:val="000727FD"/>
    <w:rsid w:val="0007323B"/>
    <w:rsid w:val="00073CD6"/>
    <w:rsid w:val="0007550F"/>
    <w:rsid w:val="000778C6"/>
    <w:rsid w:val="00080BA0"/>
    <w:rsid w:val="0008131C"/>
    <w:rsid w:val="000816CF"/>
    <w:rsid w:val="00084185"/>
    <w:rsid w:val="00084E25"/>
    <w:rsid w:val="000902A5"/>
    <w:rsid w:val="00090E9A"/>
    <w:rsid w:val="00091C39"/>
    <w:rsid w:val="00091E8E"/>
    <w:rsid w:val="000922F8"/>
    <w:rsid w:val="0009260C"/>
    <w:rsid w:val="000928A9"/>
    <w:rsid w:val="00094B3D"/>
    <w:rsid w:val="00094B6E"/>
    <w:rsid w:val="00094CC4"/>
    <w:rsid w:val="000968CC"/>
    <w:rsid w:val="000A1D05"/>
    <w:rsid w:val="000A252D"/>
    <w:rsid w:val="000A43E6"/>
    <w:rsid w:val="000A47EA"/>
    <w:rsid w:val="000A5767"/>
    <w:rsid w:val="000A6AC3"/>
    <w:rsid w:val="000A7569"/>
    <w:rsid w:val="000B13CB"/>
    <w:rsid w:val="000B35F2"/>
    <w:rsid w:val="000B3810"/>
    <w:rsid w:val="000B4A5A"/>
    <w:rsid w:val="000B5FD9"/>
    <w:rsid w:val="000B6211"/>
    <w:rsid w:val="000B6420"/>
    <w:rsid w:val="000C01B6"/>
    <w:rsid w:val="000C116F"/>
    <w:rsid w:val="000C1427"/>
    <w:rsid w:val="000C155F"/>
    <w:rsid w:val="000C1CC8"/>
    <w:rsid w:val="000C2C92"/>
    <w:rsid w:val="000C39BE"/>
    <w:rsid w:val="000D1031"/>
    <w:rsid w:val="000D103A"/>
    <w:rsid w:val="000D1462"/>
    <w:rsid w:val="000D1613"/>
    <w:rsid w:val="000D1805"/>
    <w:rsid w:val="000D1E55"/>
    <w:rsid w:val="000D4351"/>
    <w:rsid w:val="000D4640"/>
    <w:rsid w:val="000D538C"/>
    <w:rsid w:val="000D5AB5"/>
    <w:rsid w:val="000D5CE4"/>
    <w:rsid w:val="000D6214"/>
    <w:rsid w:val="000D6E38"/>
    <w:rsid w:val="000D7B26"/>
    <w:rsid w:val="000E08E2"/>
    <w:rsid w:val="000E32B9"/>
    <w:rsid w:val="000E37AE"/>
    <w:rsid w:val="000E4990"/>
    <w:rsid w:val="000E53E9"/>
    <w:rsid w:val="000E575D"/>
    <w:rsid w:val="000E5FE5"/>
    <w:rsid w:val="000E7102"/>
    <w:rsid w:val="000F022D"/>
    <w:rsid w:val="000F0C76"/>
    <w:rsid w:val="000F172A"/>
    <w:rsid w:val="000F1F29"/>
    <w:rsid w:val="000F4F3B"/>
    <w:rsid w:val="000F56AC"/>
    <w:rsid w:val="000F608A"/>
    <w:rsid w:val="000F6F4E"/>
    <w:rsid w:val="000F74F3"/>
    <w:rsid w:val="000F78DB"/>
    <w:rsid w:val="000F7961"/>
    <w:rsid w:val="00101B4E"/>
    <w:rsid w:val="00102702"/>
    <w:rsid w:val="00103484"/>
    <w:rsid w:val="00103702"/>
    <w:rsid w:val="00103FB2"/>
    <w:rsid w:val="001045C8"/>
    <w:rsid w:val="001057C4"/>
    <w:rsid w:val="0010586D"/>
    <w:rsid w:val="00106A60"/>
    <w:rsid w:val="00107081"/>
    <w:rsid w:val="00110BE0"/>
    <w:rsid w:val="001149EF"/>
    <w:rsid w:val="00114AEE"/>
    <w:rsid w:val="00115664"/>
    <w:rsid w:val="001158F7"/>
    <w:rsid w:val="00115B6A"/>
    <w:rsid w:val="00116B58"/>
    <w:rsid w:val="0011765C"/>
    <w:rsid w:val="00117B9B"/>
    <w:rsid w:val="001209CB"/>
    <w:rsid w:val="001216AC"/>
    <w:rsid w:val="00121BFE"/>
    <w:rsid w:val="00122B01"/>
    <w:rsid w:val="00122B25"/>
    <w:rsid w:val="00122B64"/>
    <w:rsid w:val="00123599"/>
    <w:rsid w:val="0012395F"/>
    <w:rsid w:val="00123D9E"/>
    <w:rsid w:val="001248C6"/>
    <w:rsid w:val="0012612D"/>
    <w:rsid w:val="001262AC"/>
    <w:rsid w:val="001265B9"/>
    <w:rsid w:val="00126CCF"/>
    <w:rsid w:val="0013158C"/>
    <w:rsid w:val="00132A65"/>
    <w:rsid w:val="00133686"/>
    <w:rsid w:val="00134EAB"/>
    <w:rsid w:val="00135694"/>
    <w:rsid w:val="001357A4"/>
    <w:rsid w:val="001369BE"/>
    <w:rsid w:val="00136AEF"/>
    <w:rsid w:val="00136CDF"/>
    <w:rsid w:val="00140A7C"/>
    <w:rsid w:val="00140F22"/>
    <w:rsid w:val="001436E7"/>
    <w:rsid w:val="00144E0B"/>
    <w:rsid w:val="001468B8"/>
    <w:rsid w:val="001472F7"/>
    <w:rsid w:val="00147510"/>
    <w:rsid w:val="00150F1B"/>
    <w:rsid w:val="001514BD"/>
    <w:rsid w:val="00151AD0"/>
    <w:rsid w:val="001527A1"/>
    <w:rsid w:val="00154A63"/>
    <w:rsid w:val="001555F8"/>
    <w:rsid w:val="00155AC5"/>
    <w:rsid w:val="001576B5"/>
    <w:rsid w:val="00157EF4"/>
    <w:rsid w:val="0016041F"/>
    <w:rsid w:val="00161A3B"/>
    <w:rsid w:val="00161F9B"/>
    <w:rsid w:val="001630B9"/>
    <w:rsid w:val="00165747"/>
    <w:rsid w:val="00170B32"/>
    <w:rsid w:val="00171E3B"/>
    <w:rsid w:val="00172A11"/>
    <w:rsid w:val="001743E2"/>
    <w:rsid w:val="0017502F"/>
    <w:rsid w:val="0017566F"/>
    <w:rsid w:val="001765C2"/>
    <w:rsid w:val="0017687D"/>
    <w:rsid w:val="0017695B"/>
    <w:rsid w:val="00176CC8"/>
    <w:rsid w:val="00177820"/>
    <w:rsid w:val="001801CB"/>
    <w:rsid w:val="00181AE2"/>
    <w:rsid w:val="00182BB6"/>
    <w:rsid w:val="001830E4"/>
    <w:rsid w:val="00185271"/>
    <w:rsid w:val="00185BA5"/>
    <w:rsid w:val="00185F61"/>
    <w:rsid w:val="0018680D"/>
    <w:rsid w:val="00186BE3"/>
    <w:rsid w:val="0019004C"/>
    <w:rsid w:val="0019145D"/>
    <w:rsid w:val="00192735"/>
    <w:rsid w:val="00192D1E"/>
    <w:rsid w:val="00194D19"/>
    <w:rsid w:val="00195C9A"/>
    <w:rsid w:val="00197064"/>
    <w:rsid w:val="001A0016"/>
    <w:rsid w:val="001A020B"/>
    <w:rsid w:val="001A3CB0"/>
    <w:rsid w:val="001A7677"/>
    <w:rsid w:val="001B0C0D"/>
    <w:rsid w:val="001B0EDE"/>
    <w:rsid w:val="001B0F4B"/>
    <w:rsid w:val="001B2B5E"/>
    <w:rsid w:val="001B2F94"/>
    <w:rsid w:val="001B461C"/>
    <w:rsid w:val="001B4DA4"/>
    <w:rsid w:val="001B4FCC"/>
    <w:rsid w:val="001B7B26"/>
    <w:rsid w:val="001B7E49"/>
    <w:rsid w:val="001C0A4A"/>
    <w:rsid w:val="001C2868"/>
    <w:rsid w:val="001C3BD3"/>
    <w:rsid w:val="001C434B"/>
    <w:rsid w:val="001C4779"/>
    <w:rsid w:val="001C5B5D"/>
    <w:rsid w:val="001C6079"/>
    <w:rsid w:val="001C737F"/>
    <w:rsid w:val="001C7EC7"/>
    <w:rsid w:val="001D0EA1"/>
    <w:rsid w:val="001D1974"/>
    <w:rsid w:val="001D1D0B"/>
    <w:rsid w:val="001D351E"/>
    <w:rsid w:val="001D3581"/>
    <w:rsid w:val="001D37D6"/>
    <w:rsid w:val="001D50CC"/>
    <w:rsid w:val="001D562B"/>
    <w:rsid w:val="001D6EC5"/>
    <w:rsid w:val="001E1CBD"/>
    <w:rsid w:val="001E44DA"/>
    <w:rsid w:val="001E6BF1"/>
    <w:rsid w:val="001F10DB"/>
    <w:rsid w:val="001F3250"/>
    <w:rsid w:val="001F48CA"/>
    <w:rsid w:val="0020020B"/>
    <w:rsid w:val="00202EBF"/>
    <w:rsid w:val="002045BD"/>
    <w:rsid w:val="002050B6"/>
    <w:rsid w:val="00205A16"/>
    <w:rsid w:val="00206093"/>
    <w:rsid w:val="002067E4"/>
    <w:rsid w:val="002072C2"/>
    <w:rsid w:val="00207EC7"/>
    <w:rsid w:val="002106A9"/>
    <w:rsid w:val="00210B52"/>
    <w:rsid w:val="002111D5"/>
    <w:rsid w:val="00213118"/>
    <w:rsid w:val="002171C1"/>
    <w:rsid w:val="00217F97"/>
    <w:rsid w:val="0022025B"/>
    <w:rsid w:val="002217D4"/>
    <w:rsid w:val="00222133"/>
    <w:rsid w:val="00222F1E"/>
    <w:rsid w:val="0022302C"/>
    <w:rsid w:val="00224277"/>
    <w:rsid w:val="00225032"/>
    <w:rsid w:val="00226B59"/>
    <w:rsid w:val="00226E79"/>
    <w:rsid w:val="00232938"/>
    <w:rsid w:val="0023295A"/>
    <w:rsid w:val="00233214"/>
    <w:rsid w:val="00233D7E"/>
    <w:rsid w:val="00236A19"/>
    <w:rsid w:val="00236B89"/>
    <w:rsid w:val="00236E8D"/>
    <w:rsid w:val="00237B66"/>
    <w:rsid w:val="00237CB2"/>
    <w:rsid w:val="002406B7"/>
    <w:rsid w:val="002413F1"/>
    <w:rsid w:val="00241B7B"/>
    <w:rsid w:val="00241C71"/>
    <w:rsid w:val="0024327B"/>
    <w:rsid w:val="00243B37"/>
    <w:rsid w:val="0024516F"/>
    <w:rsid w:val="0024592A"/>
    <w:rsid w:val="0024659C"/>
    <w:rsid w:val="002505D7"/>
    <w:rsid w:val="00260D9E"/>
    <w:rsid w:val="00262C27"/>
    <w:rsid w:val="002634E7"/>
    <w:rsid w:val="00264105"/>
    <w:rsid w:val="002641A5"/>
    <w:rsid w:val="002648B5"/>
    <w:rsid w:val="00264C0A"/>
    <w:rsid w:val="00265B33"/>
    <w:rsid w:val="00265B3A"/>
    <w:rsid w:val="002727AD"/>
    <w:rsid w:val="00272B9F"/>
    <w:rsid w:val="0027319B"/>
    <w:rsid w:val="00273333"/>
    <w:rsid w:val="0027395A"/>
    <w:rsid w:val="0027409A"/>
    <w:rsid w:val="00274FA3"/>
    <w:rsid w:val="00275DD9"/>
    <w:rsid w:val="002763CD"/>
    <w:rsid w:val="00276AD0"/>
    <w:rsid w:val="00277B4F"/>
    <w:rsid w:val="002841FF"/>
    <w:rsid w:val="002846B4"/>
    <w:rsid w:val="00285908"/>
    <w:rsid w:val="002868A9"/>
    <w:rsid w:val="00287275"/>
    <w:rsid w:val="002874E8"/>
    <w:rsid w:val="00293883"/>
    <w:rsid w:val="002947A9"/>
    <w:rsid w:val="002956DB"/>
    <w:rsid w:val="00296130"/>
    <w:rsid w:val="00296482"/>
    <w:rsid w:val="0029785F"/>
    <w:rsid w:val="002A0EA0"/>
    <w:rsid w:val="002A132C"/>
    <w:rsid w:val="002A23CF"/>
    <w:rsid w:val="002A3551"/>
    <w:rsid w:val="002A3A0C"/>
    <w:rsid w:val="002A45A5"/>
    <w:rsid w:val="002A6CAA"/>
    <w:rsid w:val="002A771C"/>
    <w:rsid w:val="002B0253"/>
    <w:rsid w:val="002B0EF7"/>
    <w:rsid w:val="002B1A81"/>
    <w:rsid w:val="002B35C9"/>
    <w:rsid w:val="002B4E0B"/>
    <w:rsid w:val="002B4F3C"/>
    <w:rsid w:val="002B5659"/>
    <w:rsid w:val="002B6342"/>
    <w:rsid w:val="002B641B"/>
    <w:rsid w:val="002B747C"/>
    <w:rsid w:val="002B7DC2"/>
    <w:rsid w:val="002C12E9"/>
    <w:rsid w:val="002C15CB"/>
    <w:rsid w:val="002C1DB7"/>
    <w:rsid w:val="002C1F3C"/>
    <w:rsid w:val="002C29B4"/>
    <w:rsid w:val="002D0182"/>
    <w:rsid w:val="002D1BFA"/>
    <w:rsid w:val="002D2242"/>
    <w:rsid w:val="002D2975"/>
    <w:rsid w:val="002D2A8D"/>
    <w:rsid w:val="002D397F"/>
    <w:rsid w:val="002D6E75"/>
    <w:rsid w:val="002D7851"/>
    <w:rsid w:val="002E0560"/>
    <w:rsid w:val="002E0ED9"/>
    <w:rsid w:val="002E1D6A"/>
    <w:rsid w:val="002E20AB"/>
    <w:rsid w:val="002E2F49"/>
    <w:rsid w:val="002E73BE"/>
    <w:rsid w:val="002F04C7"/>
    <w:rsid w:val="002F22E3"/>
    <w:rsid w:val="002F2577"/>
    <w:rsid w:val="002F2CA7"/>
    <w:rsid w:val="002F31CC"/>
    <w:rsid w:val="002F31CE"/>
    <w:rsid w:val="002F4272"/>
    <w:rsid w:val="002F46EE"/>
    <w:rsid w:val="002F7A03"/>
    <w:rsid w:val="002F7EE9"/>
    <w:rsid w:val="00300F70"/>
    <w:rsid w:val="00301B06"/>
    <w:rsid w:val="003020D4"/>
    <w:rsid w:val="00302F10"/>
    <w:rsid w:val="0030332A"/>
    <w:rsid w:val="00303FD1"/>
    <w:rsid w:val="0030585A"/>
    <w:rsid w:val="003062E6"/>
    <w:rsid w:val="003114F8"/>
    <w:rsid w:val="003123A2"/>
    <w:rsid w:val="00312A59"/>
    <w:rsid w:val="00314D8F"/>
    <w:rsid w:val="003166F3"/>
    <w:rsid w:val="00317BB0"/>
    <w:rsid w:val="00320179"/>
    <w:rsid w:val="00323261"/>
    <w:rsid w:val="00323B52"/>
    <w:rsid w:val="00324134"/>
    <w:rsid w:val="003253A1"/>
    <w:rsid w:val="00326683"/>
    <w:rsid w:val="00331CC3"/>
    <w:rsid w:val="0033231B"/>
    <w:rsid w:val="00332DD1"/>
    <w:rsid w:val="00333F0A"/>
    <w:rsid w:val="00335915"/>
    <w:rsid w:val="00335BE8"/>
    <w:rsid w:val="00336724"/>
    <w:rsid w:val="00337700"/>
    <w:rsid w:val="00340551"/>
    <w:rsid w:val="0034182A"/>
    <w:rsid w:val="003452D0"/>
    <w:rsid w:val="003453E6"/>
    <w:rsid w:val="00347440"/>
    <w:rsid w:val="00352FC1"/>
    <w:rsid w:val="00353CFD"/>
    <w:rsid w:val="00354578"/>
    <w:rsid w:val="00354724"/>
    <w:rsid w:val="00355162"/>
    <w:rsid w:val="00356738"/>
    <w:rsid w:val="00356CB6"/>
    <w:rsid w:val="00362CED"/>
    <w:rsid w:val="00363232"/>
    <w:rsid w:val="003636F5"/>
    <w:rsid w:val="00364BC1"/>
    <w:rsid w:val="003651FA"/>
    <w:rsid w:val="00365EBF"/>
    <w:rsid w:val="003669AC"/>
    <w:rsid w:val="0036758E"/>
    <w:rsid w:val="003675BF"/>
    <w:rsid w:val="003724E0"/>
    <w:rsid w:val="00373037"/>
    <w:rsid w:val="003743E4"/>
    <w:rsid w:val="00374CF3"/>
    <w:rsid w:val="00375B71"/>
    <w:rsid w:val="00375D99"/>
    <w:rsid w:val="003767D1"/>
    <w:rsid w:val="00380A62"/>
    <w:rsid w:val="0038170B"/>
    <w:rsid w:val="00382690"/>
    <w:rsid w:val="00382854"/>
    <w:rsid w:val="003837F8"/>
    <w:rsid w:val="003849F0"/>
    <w:rsid w:val="0038577D"/>
    <w:rsid w:val="00386D30"/>
    <w:rsid w:val="00386EC9"/>
    <w:rsid w:val="00387270"/>
    <w:rsid w:val="003875C8"/>
    <w:rsid w:val="003921E1"/>
    <w:rsid w:val="00392325"/>
    <w:rsid w:val="0039261A"/>
    <w:rsid w:val="00392AEA"/>
    <w:rsid w:val="00392BA1"/>
    <w:rsid w:val="00392D37"/>
    <w:rsid w:val="00393577"/>
    <w:rsid w:val="003945AD"/>
    <w:rsid w:val="00397691"/>
    <w:rsid w:val="0039796F"/>
    <w:rsid w:val="00397BEF"/>
    <w:rsid w:val="003A0710"/>
    <w:rsid w:val="003A228A"/>
    <w:rsid w:val="003A3760"/>
    <w:rsid w:val="003A424E"/>
    <w:rsid w:val="003A44DB"/>
    <w:rsid w:val="003A5F28"/>
    <w:rsid w:val="003A774B"/>
    <w:rsid w:val="003B0323"/>
    <w:rsid w:val="003B05C3"/>
    <w:rsid w:val="003B0892"/>
    <w:rsid w:val="003B101E"/>
    <w:rsid w:val="003B15DA"/>
    <w:rsid w:val="003B343B"/>
    <w:rsid w:val="003B38F2"/>
    <w:rsid w:val="003B428B"/>
    <w:rsid w:val="003B49B2"/>
    <w:rsid w:val="003B4F20"/>
    <w:rsid w:val="003B57D9"/>
    <w:rsid w:val="003B635F"/>
    <w:rsid w:val="003C0086"/>
    <w:rsid w:val="003C19B7"/>
    <w:rsid w:val="003C3242"/>
    <w:rsid w:val="003C4AA0"/>
    <w:rsid w:val="003C4B4D"/>
    <w:rsid w:val="003C5152"/>
    <w:rsid w:val="003C559C"/>
    <w:rsid w:val="003C5B2F"/>
    <w:rsid w:val="003C7E09"/>
    <w:rsid w:val="003D2F70"/>
    <w:rsid w:val="003D54C7"/>
    <w:rsid w:val="003D585D"/>
    <w:rsid w:val="003D59E6"/>
    <w:rsid w:val="003D6177"/>
    <w:rsid w:val="003D70EC"/>
    <w:rsid w:val="003E127B"/>
    <w:rsid w:val="003E1D6A"/>
    <w:rsid w:val="003E27DC"/>
    <w:rsid w:val="003E316F"/>
    <w:rsid w:val="003E360B"/>
    <w:rsid w:val="003E51F3"/>
    <w:rsid w:val="003E7052"/>
    <w:rsid w:val="003E73F4"/>
    <w:rsid w:val="003F19B7"/>
    <w:rsid w:val="003F1EE7"/>
    <w:rsid w:val="003F2166"/>
    <w:rsid w:val="003F2CF0"/>
    <w:rsid w:val="003F2CF1"/>
    <w:rsid w:val="003F4061"/>
    <w:rsid w:val="003F5081"/>
    <w:rsid w:val="003F5170"/>
    <w:rsid w:val="003F6365"/>
    <w:rsid w:val="003F63D5"/>
    <w:rsid w:val="003F6BFD"/>
    <w:rsid w:val="003F6FC4"/>
    <w:rsid w:val="003F754D"/>
    <w:rsid w:val="003F792D"/>
    <w:rsid w:val="0040036A"/>
    <w:rsid w:val="00402DF1"/>
    <w:rsid w:val="0040370A"/>
    <w:rsid w:val="00404439"/>
    <w:rsid w:val="00405FCC"/>
    <w:rsid w:val="00406079"/>
    <w:rsid w:val="0040625D"/>
    <w:rsid w:val="0041026D"/>
    <w:rsid w:val="004109A2"/>
    <w:rsid w:val="004114DA"/>
    <w:rsid w:val="0041340F"/>
    <w:rsid w:val="004138A0"/>
    <w:rsid w:val="0041504E"/>
    <w:rsid w:val="00415F0E"/>
    <w:rsid w:val="00416651"/>
    <w:rsid w:val="00421BC1"/>
    <w:rsid w:val="00422758"/>
    <w:rsid w:val="00423C15"/>
    <w:rsid w:val="00423FCF"/>
    <w:rsid w:val="0042404B"/>
    <w:rsid w:val="00425722"/>
    <w:rsid w:val="00426275"/>
    <w:rsid w:val="004268FB"/>
    <w:rsid w:val="004274FF"/>
    <w:rsid w:val="004276FE"/>
    <w:rsid w:val="00427873"/>
    <w:rsid w:val="00431F66"/>
    <w:rsid w:val="0043313E"/>
    <w:rsid w:val="0043369F"/>
    <w:rsid w:val="00435F07"/>
    <w:rsid w:val="004361D8"/>
    <w:rsid w:val="00437DA4"/>
    <w:rsid w:val="00440330"/>
    <w:rsid w:val="004414C0"/>
    <w:rsid w:val="00441735"/>
    <w:rsid w:val="004423C7"/>
    <w:rsid w:val="00442E2D"/>
    <w:rsid w:val="0044321A"/>
    <w:rsid w:val="004439EF"/>
    <w:rsid w:val="0044467F"/>
    <w:rsid w:val="00445ABD"/>
    <w:rsid w:val="00447D02"/>
    <w:rsid w:val="00450D5C"/>
    <w:rsid w:val="00451220"/>
    <w:rsid w:val="00451378"/>
    <w:rsid w:val="00452D24"/>
    <w:rsid w:val="00453F11"/>
    <w:rsid w:val="00455631"/>
    <w:rsid w:val="0045744B"/>
    <w:rsid w:val="0046045B"/>
    <w:rsid w:val="004616C8"/>
    <w:rsid w:val="00464109"/>
    <w:rsid w:val="004642C0"/>
    <w:rsid w:val="00465942"/>
    <w:rsid w:val="004659AB"/>
    <w:rsid w:val="00467D93"/>
    <w:rsid w:val="00472AC9"/>
    <w:rsid w:val="0047428F"/>
    <w:rsid w:val="00474AF5"/>
    <w:rsid w:val="00475583"/>
    <w:rsid w:val="00480D6B"/>
    <w:rsid w:val="00481DD3"/>
    <w:rsid w:val="0048251E"/>
    <w:rsid w:val="00482C72"/>
    <w:rsid w:val="00483B1E"/>
    <w:rsid w:val="00484B0C"/>
    <w:rsid w:val="00486806"/>
    <w:rsid w:val="00491BF8"/>
    <w:rsid w:val="00491EC6"/>
    <w:rsid w:val="00493538"/>
    <w:rsid w:val="004947BF"/>
    <w:rsid w:val="00496006"/>
    <w:rsid w:val="00496295"/>
    <w:rsid w:val="004A0184"/>
    <w:rsid w:val="004A11BD"/>
    <w:rsid w:val="004A394B"/>
    <w:rsid w:val="004A3E2B"/>
    <w:rsid w:val="004A591E"/>
    <w:rsid w:val="004B396B"/>
    <w:rsid w:val="004B481F"/>
    <w:rsid w:val="004B4A2C"/>
    <w:rsid w:val="004B561B"/>
    <w:rsid w:val="004B5A48"/>
    <w:rsid w:val="004B6259"/>
    <w:rsid w:val="004B6568"/>
    <w:rsid w:val="004B6E74"/>
    <w:rsid w:val="004C077B"/>
    <w:rsid w:val="004C140D"/>
    <w:rsid w:val="004C1C60"/>
    <w:rsid w:val="004C232B"/>
    <w:rsid w:val="004C3029"/>
    <w:rsid w:val="004C58F3"/>
    <w:rsid w:val="004C5E8D"/>
    <w:rsid w:val="004C7067"/>
    <w:rsid w:val="004C7122"/>
    <w:rsid w:val="004D047D"/>
    <w:rsid w:val="004D2F82"/>
    <w:rsid w:val="004D48A0"/>
    <w:rsid w:val="004D50E8"/>
    <w:rsid w:val="004D5CC4"/>
    <w:rsid w:val="004D699A"/>
    <w:rsid w:val="004D6BAE"/>
    <w:rsid w:val="004D73A8"/>
    <w:rsid w:val="004D7DFD"/>
    <w:rsid w:val="004E02C2"/>
    <w:rsid w:val="004E1879"/>
    <w:rsid w:val="004E2728"/>
    <w:rsid w:val="004E3DE7"/>
    <w:rsid w:val="004E40FE"/>
    <w:rsid w:val="004E4AD2"/>
    <w:rsid w:val="004E5505"/>
    <w:rsid w:val="004E5E49"/>
    <w:rsid w:val="004E7BB4"/>
    <w:rsid w:val="004F101C"/>
    <w:rsid w:val="004F19F5"/>
    <w:rsid w:val="004F3615"/>
    <w:rsid w:val="004F5865"/>
    <w:rsid w:val="004F5A0C"/>
    <w:rsid w:val="004F5E44"/>
    <w:rsid w:val="004F682B"/>
    <w:rsid w:val="004F77BD"/>
    <w:rsid w:val="005000B3"/>
    <w:rsid w:val="005001B3"/>
    <w:rsid w:val="00501DC5"/>
    <w:rsid w:val="0050218B"/>
    <w:rsid w:val="0050307E"/>
    <w:rsid w:val="00503884"/>
    <w:rsid w:val="00504CDA"/>
    <w:rsid w:val="005055F6"/>
    <w:rsid w:val="00506CBF"/>
    <w:rsid w:val="005102E2"/>
    <w:rsid w:val="00510506"/>
    <w:rsid w:val="00512626"/>
    <w:rsid w:val="0051511E"/>
    <w:rsid w:val="00517086"/>
    <w:rsid w:val="0052232A"/>
    <w:rsid w:val="00522838"/>
    <w:rsid w:val="005228EF"/>
    <w:rsid w:val="00523046"/>
    <w:rsid w:val="00523757"/>
    <w:rsid w:val="0052406A"/>
    <w:rsid w:val="005273A3"/>
    <w:rsid w:val="00530202"/>
    <w:rsid w:val="00530F2C"/>
    <w:rsid w:val="00531D48"/>
    <w:rsid w:val="005349D0"/>
    <w:rsid w:val="0053659A"/>
    <w:rsid w:val="005415C0"/>
    <w:rsid w:val="005426DF"/>
    <w:rsid w:val="00542B89"/>
    <w:rsid w:val="0054333E"/>
    <w:rsid w:val="00545BA3"/>
    <w:rsid w:val="00546509"/>
    <w:rsid w:val="00551D1E"/>
    <w:rsid w:val="00553227"/>
    <w:rsid w:val="005619D0"/>
    <w:rsid w:val="00562B1F"/>
    <w:rsid w:val="00567A17"/>
    <w:rsid w:val="005702E8"/>
    <w:rsid w:val="005717EB"/>
    <w:rsid w:val="00571C6E"/>
    <w:rsid w:val="00571FCC"/>
    <w:rsid w:val="005726B4"/>
    <w:rsid w:val="0057355D"/>
    <w:rsid w:val="005737DD"/>
    <w:rsid w:val="005741C5"/>
    <w:rsid w:val="00576EEF"/>
    <w:rsid w:val="005773AC"/>
    <w:rsid w:val="00577B37"/>
    <w:rsid w:val="005816ED"/>
    <w:rsid w:val="00581740"/>
    <w:rsid w:val="00581EE8"/>
    <w:rsid w:val="0058257A"/>
    <w:rsid w:val="0058285B"/>
    <w:rsid w:val="0058389B"/>
    <w:rsid w:val="005838B2"/>
    <w:rsid w:val="00583AE9"/>
    <w:rsid w:val="00584EA4"/>
    <w:rsid w:val="00585770"/>
    <w:rsid w:val="005858B8"/>
    <w:rsid w:val="00586B6E"/>
    <w:rsid w:val="005904D2"/>
    <w:rsid w:val="00591D59"/>
    <w:rsid w:val="00591D6A"/>
    <w:rsid w:val="00594715"/>
    <w:rsid w:val="00595292"/>
    <w:rsid w:val="00596395"/>
    <w:rsid w:val="005967E8"/>
    <w:rsid w:val="00596C0B"/>
    <w:rsid w:val="005972B9"/>
    <w:rsid w:val="005A03E7"/>
    <w:rsid w:val="005A121F"/>
    <w:rsid w:val="005A1570"/>
    <w:rsid w:val="005A4E06"/>
    <w:rsid w:val="005A561A"/>
    <w:rsid w:val="005A622C"/>
    <w:rsid w:val="005A6DB2"/>
    <w:rsid w:val="005A737A"/>
    <w:rsid w:val="005A7FB7"/>
    <w:rsid w:val="005B02D2"/>
    <w:rsid w:val="005B102A"/>
    <w:rsid w:val="005B1243"/>
    <w:rsid w:val="005B1C96"/>
    <w:rsid w:val="005B23B8"/>
    <w:rsid w:val="005B2DC4"/>
    <w:rsid w:val="005B3311"/>
    <w:rsid w:val="005B38C4"/>
    <w:rsid w:val="005B536C"/>
    <w:rsid w:val="005B55C2"/>
    <w:rsid w:val="005B6069"/>
    <w:rsid w:val="005B6F06"/>
    <w:rsid w:val="005B7116"/>
    <w:rsid w:val="005B7594"/>
    <w:rsid w:val="005C0FCC"/>
    <w:rsid w:val="005C2A23"/>
    <w:rsid w:val="005C2FFB"/>
    <w:rsid w:val="005C31DC"/>
    <w:rsid w:val="005C5552"/>
    <w:rsid w:val="005D120F"/>
    <w:rsid w:val="005D147F"/>
    <w:rsid w:val="005D464C"/>
    <w:rsid w:val="005D4B81"/>
    <w:rsid w:val="005D4D41"/>
    <w:rsid w:val="005D4D47"/>
    <w:rsid w:val="005D58CC"/>
    <w:rsid w:val="005E0136"/>
    <w:rsid w:val="005E2341"/>
    <w:rsid w:val="005E4174"/>
    <w:rsid w:val="005E608B"/>
    <w:rsid w:val="005E61E9"/>
    <w:rsid w:val="005F31B7"/>
    <w:rsid w:val="005F4859"/>
    <w:rsid w:val="005F4EAD"/>
    <w:rsid w:val="006006C2"/>
    <w:rsid w:val="00602914"/>
    <w:rsid w:val="00605523"/>
    <w:rsid w:val="006076C8"/>
    <w:rsid w:val="00610BFD"/>
    <w:rsid w:val="0061156B"/>
    <w:rsid w:val="006115E2"/>
    <w:rsid w:val="00612620"/>
    <w:rsid w:val="006147A2"/>
    <w:rsid w:val="00615BC9"/>
    <w:rsid w:val="00616375"/>
    <w:rsid w:val="006164D4"/>
    <w:rsid w:val="00616803"/>
    <w:rsid w:val="0061790E"/>
    <w:rsid w:val="006206B6"/>
    <w:rsid w:val="006206FD"/>
    <w:rsid w:val="00621741"/>
    <w:rsid w:val="0062284B"/>
    <w:rsid w:val="00622FE5"/>
    <w:rsid w:val="00623E76"/>
    <w:rsid w:val="0062468F"/>
    <w:rsid w:val="006246C1"/>
    <w:rsid w:val="00630245"/>
    <w:rsid w:val="00630500"/>
    <w:rsid w:val="006305FC"/>
    <w:rsid w:val="00632B09"/>
    <w:rsid w:val="00633FEF"/>
    <w:rsid w:val="0063441B"/>
    <w:rsid w:val="00636234"/>
    <w:rsid w:val="006378C8"/>
    <w:rsid w:val="00637A49"/>
    <w:rsid w:val="00640CE3"/>
    <w:rsid w:val="00640E29"/>
    <w:rsid w:val="00643EEC"/>
    <w:rsid w:val="006460E9"/>
    <w:rsid w:val="006464A5"/>
    <w:rsid w:val="00647068"/>
    <w:rsid w:val="00647F1C"/>
    <w:rsid w:val="00650421"/>
    <w:rsid w:val="00651B0B"/>
    <w:rsid w:val="00651CD5"/>
    <w:rsid w:val="00653E60"/>
    <w:rsid w:val="006547B1"/>
    <w:rsid w:val="00655529"/>
    <w:rsid w:val="00655830"/>
    <w:rsid w:val="00656F0E"/>
    <w:rsid w:val="00657CD7"/>
    <w:rsid w:val="0066106F"/>
    <w:rsid w:val="006631D3"/>
    <w:rsid w:val="00666BB5"/>
    <w:rsid w:val="0066737C"/>
    <w:rsid w:val="0067156B"/>
    <w:rsid w:val="0067463B"/>
    <w:rsid w:val="0067471F"/>
    <w:rsid w:val="00676CC1"/>
    <w:rsid w:val="00677B9D"/>
    <w:rsid w:val="0068099F"/>
    <w:rsid w:val="00681E05"/>
    <w:rsid w:val="00684467"/>
    <w:rsid w:val="00684B75"/>
    <w:rsid w:val="006868F3"/>
    <w:rsid w:val="00686DA6"/>
    <w:rsid w:val="00687764"/>
    <w:rsid w:val="00687F9F"/>
    <w:rsid w:val="006932FD"/>
    <w:rsid w:val="00693AF3"/>
    <w:rsid w:val="006946F5"/>
    <w:rsid w:val="00694AD3"/>
    <w:rsid w:val="006951AD"/>
    <w:rsid w:val="00696E12"/>
    <w:rsid w:val="006A0E42"/>
    <w:rsid w:val="006A15A2"/>
    <w:rsid w:val="006A1A6B"/>
    <w:rsid w:val="006A4B33"/>
    <w:rsid w:val="006A5091"/>
    <w:rsid w:val="006A5795"/>
    <w:rsid w:val="006A6F05"/>
    <w:rsid w:val="006A7B93"/>
    <w:rsid w:val="006B1AE8"/>
    <w:rsid w:val="006B2A80"/>
    <w:rsid w:val="006B2C93"/>
    <w:rsid w:val="006B3267"/>
    <w:rsid w:val="006B5E7A"/>
    <w:rsid w:val="006B6EBA"/>
    <w:rsid w:val="006C1D74"/>
    <w:rsid w:val="006C2E8C"/>
    <w:rsid w:val="006C4D15"/>
    <w:rsid w:val="006C4F26"/>
    <w:rsid w:val="006C5092"/>
    <w:rsid w:val="006C59C0"/>
    <w:rsid w:val="006C607A"/>
    <w:rsid w:val="006C624F"/>
    <w:rsid w:val="006C79CD"/>
    <w:rsid w:val="006D07F2"/>
    <w:rsid w:val="006D08E5"/>
    <w:rsid w:val="006D09B9"/>
    <w:rsid w:val="006D16D6"/>
    <w:rsid w:val="006D1C55"/>
    <w:rsid w:val="006D3EAE"/>
    <w:rsid w:val="006D4D6C"/>
    <w:rsid w:val="006D4D9B"/>
    <w:rsid w:val="006D64CE"/>
    <w:rsid w:val="006D6F8D"/>
    <w:rsid w:val="006D7682"/>
    <w:rsid w:val="006D7CBE"/>
    <w:rsid w:val="006E0326"/>
    <w:rsid w:val="006E0431"/>
    <w:rsid w:val="006E0875"/>
    <w:rsid w:val="006E14A2"/>
    <w:rsid w:val="006E29F5"/>
    <w:rsid w:val="006E2D68"/>
    <w:rsid w:val="006E3218"/>
    <w:rsid w:val="006E3F23"/>
    <w:rsid w:val="006E64B9"/>
    <w:rsid w:val="006E6A3A"/>
    <w:rsid w:val="006E76F6"/>
    <w:rsid w:val="006E7ABC"/>
    <w:rsid w:val="006F2E44"/>
    <w:rsid w:val="006F4A46"/>
    <w:rsid w:val="006F6DAF"/>
    <w:rsid w:val="0070094B"/>
    <w:rsid w:val="0070157E"/>
    <w:rsid w:val="007032DE"/>
    <w:rsid w:val="007047A8"/>
    <w:rsid w:val="007048F5"/>
    <w:rsid w:val="00704F8B"/>
    <w:rsid w:val="00705DA2"/>
    <w:rsid w:val="00706249"/>
    <w:rsid w:val="007063D9"/>
    <w:rsid w:val="007072BF"/>
    <w:rsid w:val="00711D70"/>
    <w:rsid w:val="0071367C"/>
    <w:rsid w:val="0071593A"/>
    <w:rsid w:val="0071713F"/>
    <w:rsid w:val="00721A72"/>
    <w:rsid w:val="00721C3B"/>
    <w:rsid w:val="007220CF"/>
    <w:rsid w:val="00724CE4"/>
    <w:rsid w:val="00725143"/>
    <w:rsid w:val="00727952"/>
    <w:rsid w:val="00727CB7"/>
    <w:rsid w:val="00730AC3"/>
    <w:rsid w:val="007314AE"/>
    <w:rsid w:val="00731F87"/>
    <w:rsid w:val="00732038"/>
    <w:rsid w:val="00732DDD"/>
    <w:rsid w:val="007332DC"/>
    <w:rsid w:val="0073331C"/>
    <w:rsid w:val="007342A6"/>
    <w:rsid w:val="0073772E"/>
    <w:rsid w:val="007407A0"/>
    <w:rsid w:val="007412B0"/>
    <w:rsid w:val="00741642"/>
    <w:rsid w:val="00742DE8"/>
    <w:rsid w:val="007466E3"/>
    <w:rsid w:val="007467F9"/>
    <w:rsid w:val="00747822"/>
    <w:rsid w:val="00747CE6"/>
    <w:rsid w:val="007500D8"/>
    <w:rsid w:val="00752468"/>
    <w:rsid w:val="00752626"/>
    <w:rsid w:val="00755678"/>
    <w:rsid w:val="00756D65"/>
    <w:rsid w:val="00757FAD"/>
    <w:rsid w:val="007609FA"/>
    <w:rsid w:val="00763371"/>
    <w:rsid w:val="0076489B"/>
    <w:rsid w:val="0076545D"/>
    <w:rsid w:val="00765A93"/>
    <w:rsid w:val="00770575"/>
    <w:rsid w:val="00770BA1"/>
    <w:rsid w:val="0077141C"/>
    <w:rsid w:val="007722F7"/>
    <w:rsid w:val="007729EC"/>
    <w:rsid w:val="0077347B"/>
    <w:rsid w:val="00773A56"/>
    <w:rsid w:val="00775308"/>
    <w:rsid w:val="0077639D"/>
    <w:rsid w:val="007765D9"/>
    <w:rsid w:val="007770DD"/>
    <w:rsid w:val="0078064E"/>
    <w:rsid w:val="00780AB6"/>
    <w:rsid w:val="00782722"/>
    <w:rsid w:val="00783D78"/>
    <w:rsid w:val="00784365"/>
    <w:rsid w:val="00784CD3"/>
    <w:rsid w:val="007852DC"/>
    <w:rsid w:val="0078598D"/>
    <w:rsid w:val="00786145"/>
    <w:rsid w:val="00786235"/>
    <w:rsid w:val="00786563"/>
    <w:rsid w:val="00787DF9"/>
    <w:rsid w:val="0079091A"/>
    <w:rsid w:val="00790EA7"/>
    <w:rsid w:val="00791C96"/>
    <w:rsid w:val="00792B2C"/>
    <w:rsid w:val="007951E7"/>
    <w:rsid w:val="00795210"/>
    <w:rsid w:val="007954C3"/>
    <w:rsid w:val="00796118"/>
    <w:rsid w:val="00797E28"/>
    <w:rsid w:val="007A0127"/>
    <w:rsid w:val="007A01BF"/>
    <w:rsid w:val="007A0B3B"/>
    <w:rsid w:val="007A0B59"/>
    <w:rsid w:val="007A0DA6"/>
    <w:rsid w:val="007A1A8B"/>
    <w:rsid w:val="007A1EB1"/>
    <w:rsid w:val="007A287C"/>
    <w:rsid w:val="007A2E05"/>
    <w:rsid w:val="007A2E97"/>
    <w:rsid w:val="007A66A1"/>
    <w:rsid w:val="007A66C5"/>
    <w:rsid w:val="007A69FA"/>
    <w:rsid w:val="007B0117"/>
    <w:rsid w:val="007B15DA"/>
    <w:rsid w:val="007B1784"/>
    <w:rsid w:val="007B3C36"/>
    <w:rsid w:val="007B3CD2"/>
    <w:rsid w:val="007C0A99"/>
    <w:rsid w:val="007C18BB"/>
    <w:rsid w:val="007C19F7"/>
    <w:rsid w:val="007C2A0A"/>
    <w:rsid w:val="007C2F00"/>
    <w:rsid w:val="007C47A6"/>
    <w:rsid w:val="007C4B90"/>
    <w:rsid w:val="007C5A77"/>
    <w:rsid w:val="007C5B0F"/>
    <w:rsid w:val="007C731B"/>
    <w:rsid w:val="007C775C"/>
    <w:rsid w:val="007D07AC"/>
    <w:rsid w:val="007D287F"/>
    <w:rsid w:val="007D2C34"/>
    <w:rsid w:val="007D3E1B"/>
    <w:rsid w:val="007D5528"/>
    <w:rsid w:val="007D5A6E"/>
    <w:rsid w:val="007D606D"/>
    <w:rsid w:val="007D70FF"/>
    <w:rsid w:val="007E1942"/>
    <w:rsid w:val="007E1BCD"/>
    <w:rsid w:val="007E29CA"/>
    <w:rsid w:val="007E39D1"/>
    <w:rsid w:val="007E3D38"/>
    <w:rsid w:val="007E3F18"/>
    <w:rsid w:val="007E5E7B"/>
    <w:rsid w:val="007F00EC"/>
    <w:rsid w:val="007F1E0A"/>
    <w:rsid w:val="007F4A10"/>
    <w:rsid w:val="007F5BCF"/>
    <w:rsid w:val="007F5ED4"/>
    <w:rsid w:val="00801496"/>
    <w:rsid w:val="008037F7"/>
    <w:rsid w:val="0080467D"/>
    <w:rsid w:val="00804F67"/>
    <w:rsid w:val="00805171"/>
    <w:rsid w:val="00805810"/>
    <w:rsid w:val="00805CD7"/>
    <w:rsid w:val="00807A93"/>
    <w:rsid w:val="00811815"/>
    <w:rsid w:val="008139A9"/>
    <w:rsid w:val="00814CA1"/>
    <w:rsid w:val="00814FD6"/>
    <w:rsid w:val="00817899"/>
    <w:rsid w:val="00817E11"/>
    <w:rsid w:val="00821083"/>
    <w:rsid w:val="008239A2"/>
    <w:rsid w:val="0082438A"/>
    <w:rsid w:val="0082485E"/>
    <w:rsid w:val="00824F45"/>
    <w:rsid w:val="008258F5"/>
    <w:rsid w:val="00825A69"/>
    <w:rsid w:val="00825F72"/>
    <w:rsid w:val="00826263"/>
    <w:rsid w:val="0082720D"/>
    <w:rsid w:val="00827B71"/>
    <w:rsid w:val="00831E3F"/>
    <w:rsid w:val="00833833"/>
    <w:rsid w:val="00834152"/>
    <w:rsid w:val="00834C73"/>
    <w:rsid w:val="0083515E"/>
    <w:rsid w:val="00836B6E"/>
    <w:rsid w:val="00837B4E"/>
    <w:rsid w:val="00840A8C"/>
    <w:rsid w:val="00840AFD"/>
    <w:rsid w:val="00840BC4"/>
    <w:rsid w:val="00841BC9"/>
    <w:rsid w:val="00842DAB"/>
    <w:rsid w:val="0084436F"/>
    <w:rsid w:val="00844460"/>
    <w:rsid w:val="008460A8"/>
    <w:rsid w:val="008477EE"/>
    <w:rsid w:val="00847BA2"/>
    <w:rsid w:val="008509C2"/>
    <w:rsid w:val="00851024"/>
    <w:rsid w:val="008535FF"/>
    <w:rsid w:val="00853C72"/>
    <w:rsid w:val="00855AC5"/>
    <w:rsid w:val="00856DF4"/>
    <w:rsid w:val="008572F5"/>
    <w:rsid w:val="00857A8A"/>
    <w:rsid w:val="00860CCD"/>
    <w:rsid w:val="00861095"/>
    <w:rsid w:val="00861AF4"/>
    <w:rsid w:val="008620C5"/>
    <w:rsid w:val="0086332E"/>
    <w:rsid w:val="008636F5"/>
    <w:rsid w:val="0086533A"/>
    <w:rsid w:val="00865FEB"/>
    <w:rsid w:val="00866527"/>
    <w:rsid w:val="00866FC6"/>
    <w:rsid w:val="00867D5F"/>
    <w:rsid w:val="008701A3"/>
    <w:rsid w:val="00870219"/>
    <w:rsid w:val="0087111C"/>
    <w:rsid w:val="00871EEF"/>
    <w:rsid w:val="00874909"/>
    <w:rsid w:val="008751F7"/>
    <w:rsid w:val="00875886"/>
    <w:rsid w:val="00876838"/>
    <w:rsid w:val="008804D1"/>
    <w:rsid w:val="00880D64"/>
    <w:rsid w:val="00881F9F"/>
    <w:rsid w:val="00883327"/>
    <w:rsid w:val="0088421F"/>
    <w:rsid w:val="008862FB"/>
    <w:rsid w:val="008910A5"/>
    <w:rsid w:val="00893422"/>
    <w:rsid w:val="00893AF1"/>
    <w:rsid w:val="00893BE0"/>
    <w:rsid w:val="00895DB8"/>
    <w:rsid w:val="00895E25"/>
    <w:rsid w:val="008A0432"/>
    <w:rsid w:val="008A114D"/>
    <w:rsid w:val="008A1B09"/>
    <w:rsid w:val="008A1BAC"/>
    <w:rsid w:val="008A2E5B"/>
    <w:rsid w:val="008A3BD1"/>
    <w:rsid w:val="008A4878"/>
    <w:rsid w:val="008A48D3"/>
    <w:rsid w:val="008A4A87"/>
    <w:rsid w:val="008A5AAE"/>
    <w:rsid w:val="008A5C1F"/>
    <w:rsid w:val="008A62FB"/>
    <w:rsid w:val="008A7458"/>
    <w:rsid w:val="008A77BD"/>
    <w:rsid w:val="008A7C60"/>
    <w:rsid w:val="008B0D06"/>
    <w:rsid w:val="008B0EAC"/>
    <w:rsid w:val="008B3BAC"/>
    <w:rsid w:val="008B401B"/>
    <w:rsid w:val="008B5CB0"/>
    <w:rsid w:val="008B6CB9"/>
    <w:rsid w:val="008B779B"/>
    <w:rsid w:val="008C1DA1"/>
    <w:rsid w:val="008C23A5"/>
    <w:rsid w:val="008C2AAE"/>
    <w:rsid w:val="008C2F9F"/>
    <w:rsid w:val="008C3966"/>
    <w:rsid w:val="008C4ECB"/>
    <w:rsid w:val="008C537C"/>
    <w:rsid w:val="008C5FC5"/>
    <w:rsid w:val="008C68E8"/>
    <w:rsid w:val="008C7297"/>
    <w:rsid w:val="008D1BCD"/>
    <w:rsid w:val="008D2512"/>
    <w:rsid w:val="008D387F"/>
    <w:rsid w:val="008D46A8"/>
    <w:rsid w:val="008D5128"/>
    <w:rsid w:val="008D5E0F"/>
    <w:rsid w:val="008D67BA"/>
    <w:rsid w:val="008D70D2"/>
    <w:rsid w:val="008E294E"/>
    <w:rsid w:val="008E38B0"/>
    <w:rsid w:val="008E3BCD"/>
    <w:rsid w:val="008E54C1"/>
    <w:rsid w:val="008E63DF"/>
    <w:rsid w:val="008F24AC"/>
    <w:rsid w:val="008F2F5C"/>
    <w:rsid w:val="008F38BE"/>
    <w:rsid w:val="008F4BA7"/>
    <w:rsid w:val="008F4DEF"/>
    <w:rsid w:val="008F5A4C"/>
    <w:rsid w:val="008F61BA"/>
    <w:rsid w:val="008F6640"/>
    <w:rsid w:val="008F667E"/>
    <w:rsid w:val="008F6709"/>
    <w:rsid w:val="008F67B4"/>
    <w:rsid w:val="008F70B0"/>
    <w:rsid w:val="009007CC"/>
    <w:rsid w:val="00900892"/>
    <w:rsid w:val="00900A47"/>
    <w:rsid w:val="0090154F"/>
    <w:rsid w:val="009019F1"/>
    <w:rsid w:val="00903988"/>
    <w:rsid w:val="00903D9E"/>
    <w:rsid w:val="00904650"/>
    <w:rsid w:val="009050D1"/>
    <w:rsid w:val="00905388"/>
    <w:rsid w:val="0090552B"/>
    <w:rsid w:val="00907496"/>
    <w:rsid w:val="0090755D"/>
    <w:rsid w:val="00912D30"/>
    <w:rsid w:val="00914CDE"/>
    <w:rsid w:val="009168B2"/>
    <w:rsid w:val="009208C6"/>
    <w:rsid w:val="00921F07"/>
    <w:rsid w:val="00923074"/>
    <w:rsid w:val="009265B7"/>
    <w:rsid w:val="009269C9"/>
    <w:rsid w:val="00927314"/>
    <w:rsid w:val="00930600"/>
    <w:rsid w:val="00930F44"/>
    <w:rsid w:val="00931FEE"/>
    <w:rsid w:val="009320DC"/>
    <w:rsid w:val="00932FB5"/>
    <w:rsid w:val="0093342C"/>
    <w:rsid w:val="00934ED6"/>
    <w:rsid w:val="009437E0"/>
    <w:rsid w:val="0094420E"/>
    <w:rsid w:val="0094430C"/>
    <w:rsid w:val="0094447A"/>
    <w:rsid w:val="00945A34"/>
    <w:rsid w:val="00945DBC"/>
    <w:rsid w:val="00945EFA"/>
    <w:rsid w:val="0094606D"/>
    <w:rsid w:val="00946F1E"/>
    <w:rsid w:val="00952709"/>
    <w:rsid w:val="0095321F"/>
    <w:rsid w:val="00953491"/>
    <w:rsid w:val="009539CE"/>
    <w:rsid w:val="00955A9D"/>
    <w:rsid w:val="0095629A"/>
    <w:rsid w:val="00956791"/>
    <w:rsid w:val="00957CB0"/>
    <w:rsid w:val="00960DAE"/>
    <w:rsid w:val="0096199F"/>
    <w:rsid w:val="00963F9C"/>
    <w:rsid w:val="0096596A"/>
    <w:rsid w:val="009668E2"/>
    <w:rsid w:val="0096726D"/>
    <w:rsid w:val="0096732A"/>
    <w:rsid w:val="00967E9B"/>
    <w:rsid w:val="00971F19"/>
    <w:rsid w:val="00973BFC"/>
    <w:rsid w:val="009740F1"/>
    <w:rsid w:val="009751D0"/>
    <w:rsid w:val="009752B7"/>
    <w:rsid w:val="009754AA"/>
    <w:rsid w:val="009757AF"/>
    <w:rsid w:val="0098147C"/>
    <w:rsid w:val="00982BEB"/>
    <w:rsid w:val="0098361C"/>
    <w:rsid w:val="00983A02"/>
    <w:rsid w:val="0098409C"/>
    <w:rsid w:val="00990779"/>
    <w:rsid w:val="00992131"/>
    <w:rsid w:val="00992864"/>
    <w:rsid w:val="00992CA2"/>
    <w:rsid w:val="009930C1"/>
    <w:rsid w:val="00993F84"/>
    <w:rsid w:val="00995479"/>
    <w:rsid w:val="009957E1"/>
    <w:rsid w:val="00996E9D"/>
    <w:rsid w:val="009A29C6"/>
    <w:rsid w:val="009A3753"/>
    <w:rsid w:val="009A5680"/>
    <w:rsid w:val="009A6A3E"/>
    <w:rsid w:val="009B0C16"/>
    <w:rsid w:val="009B0D4E"/>
    <w:rsid w:val="009B215B"/>
    <w:rsid w:val="009B23A5"/>
    <w:rsid w:val="009B23E7"/>
    <w:rsid w:val="009B2A18"/>
    <w:rsid w:val="009B2BBA"/>
    <w:rsid w:val="009B64A0"/>
    <w:rsid w:val="009B7877"/>
    <w:rsid w:val="009B7BFF"/>
    <w:rsid w:val="009C07B3"/>
    <w:rsid w:val="009C0A1A"/>
    <w:rsid w:val="009C34CE"/>
    <w:rsid w:val="009C4A08"/>
    <w:rsid w:val="009C50AA"/>
    <w:rsid w:val="009C60DE"/>
    <w:rsid w:val="009C69D7"/>
    <w:rsid w:val="009C6ADD"/>
    <w:rsid w:val="009C75A9"/>
    <w:rsid w:val="009C7912"/>
    <w:rsid w:val="009D0CDF"/>
    <w:rsid w:val="009D1EB5"/>
    <w:rsid w:val="009D3FCF"/>
    <w:rsid w:val="009D5510"/>
    <w:rsid w:val="009D59C0"/>
    <w:rsid w:val="009D62A9"/>
    <w:rsid w:val="009D64A8"/>
    <w:rsid w:val="009D7979"/>
    <w:rsid w:val="009E02B3"/>
    <w:rsid w:val="009E02FF"/>
    <w:rsid w:val="009E3BD3"/>
    <w:rsid w:val="009E4E31"/>
    <w:rsid w:val="009E5D98"/>
    <w:rsid w:val="009E69BC"/>
    <w:rsid w:val="009E76FB"/>
    <w:rsid w:val="009F0070"/>
    <w:rsid w:val="009F0C27"/>
    <w:rsid w:val="009F1488"/>
    <w:rsid w:val="009F18CA"/>
    <w:rsid w:val="009F30B6"/>
    <w:rsid w:val="009F64F8"/>
    <w:rsid w:val="00A00E1F"/>
    <w:rsid w:val="00A01B2B"/>
    <w:rsid w:val="00A02624"/>
    <w:rsid w:val="00A051E7"/>
    <w:rsid w:val="00A10341"/>
    <w:rsid w:val="00A1123C"/>
    <w:rsid w:val="00A11ACC"/>
    <w:rsid w:val="00A12FDB"/>
    <w:rsid w:val="00A14911"/>
    <w:rsid w:val="00A14E8F"/>
    <w:rsid w:val="00A1501A"/>
    <w:rsid w:val="00A15519"/>
    <w:rsid w:val="00A166A6"/>
    <w:rsid w:val="00A17E88"/>
    <w:rsid w:val="00A20225"/>
    <w:rsid w:val="00A22878"/>
    <w:rsid w:val="00A23B42"/>
    <w:rsid w:val="00A23F9B"/>
    <w:rsid w:val="00A2575B"/>
    <w:rsid w:val="00A304E9"/>
    <w:rsid w:val="00A306D9"/>
    <w:rsid w:val="00A30BA4"/>
    <w:rsid w:val="00A31CD5"/>
    <w:rsid w:val="00A3258D"/>
    <w:rsid w:val="00A32AB9"/>
    <w:rsid w:val="00A34827"/>
    <w:rsid w:val="00A360B5"/>
    <w:rsid w:val="00A40492"/>
    <w:rsid w:val="00A407E6"/>
    <w:rsid w:val="00A40DB6"/>
    <w:rsid w:val="00A40E27"/>
    <w:rsid w:val="00A428C6"/>
    <w:rsid w:val="00A42D0F"/>
    <w:rsid w:val="00A4626E"/>
    <w:rsid w:val="00A47E38"/>
    <w:rsid w:val="00A50042"/>
    <w:rsid w:val="00A501B3"/>
    <w:rsid w:val="00A51062"/>
    <w:rsid w:val="00A52F5D"/>
    <w:rsid w:val="00A5449E"/>
    <w:rsid w:val="00A54577"/>
    <w:rsid w:val="00A55C62"/>
    <w:rsid w:val="00A56BCF"/>
    <w:rsid w:val="00A56EF1"/>
    <w:rsid w:val="00A57FA0"/>
    <w:rsid w:val="00A60CD3"/>
    <w:rsid w:val="00A63B00"/>
    <w:rsid w:val="00A63FAF"/>
    <w:rsid w:val="00A64577"/>
    <w:rsid w:val="00A6496F"/>
    <w:rsid w:val="00A64CD7"/>
    <w:rsid w:val="00A64E6C"/>
    <w:rsid w:val="00A6744C"/>
    <w:rsid w:val="00A7096A"/>
    <w:rsid w:val="00A7126C"/>
    <w:rsid w:val="00A73B34"/>
    <w:rsid w:val="00A74A7D"/>
    <w:rsid w:val="00A76881"/>
    <w:rsid w:val="00A81216"/>
    <w:rsid w:val="00A81525"/>
    <w:rsid w:val="00A84F4F"/>
    <w:rsid w:val="00A85370"/>
    <w:rsid w:val="00A853D3"/>
    <w:rsid w:val="00A857C7"/>
    <w:rsid w:val="00A85F2B"/>
    <w:rsid w:val="00A8643B"/>
    <w:rsid w:val="00A86F2E"/>
    <w:rsid w:val="00A87790"/>
    <w:rsid w:val="00A87798"/>
    <w:rsid w:val="00A905C8"/>
    <w:rsid w:val="00A9197C"/>
    <w:rsid w:val="00A92E36"/>
    <w:rsid w:val="00A94C88"/>
    <w:rsid w:val="00A95944"/>
    <w:rsid w:val="00A95F14"/>
    <w:rsid w:val="00A9680B"/>
    <w:rsid w:val="00A97232"/>
    <w:rsid w:val="00A97BB4"/>
    <w:rsid w:val="00A97D01"/>
    <w:rsid w:val="00AA15E8"/>
    <w:rsid w:val="00AA3645"/>
    <w:rsid w:val="00AA5E99"/>
    <w:rsid w:val="00AA6279"/>
    <w:rsid w:val="00AB0393"/>
    <w:rsid w:val="00AB0512"/>
    <w:rsid w:val="00AB0A83"/>
    <w:rsid w:val="00AB108A"/>
    <w:rsid w:val="00AB4717"/>
    <w:rsid w:val="00AB4988"/>
    <w:rsid w:val="00AB4E80"/>
    <w:rsid w:val="00AB51D6"/>
    <w:rsid w:val="00AB674A"/>
    <w:rsid w:val="00AC3AAF"/>
    <w:rsid w:val="00AC3B7D"/>
    <w:rsid w:val="00AC4419"/>
    <w:rsid w:val="00AC4D36"/>
    <w:rsid w:val="00AC5F39"/>
    <w:rsid w:val="00AC64EB"/>
    <w:rsid w:val="00AC7922"/>
    <w:rsid w:val="00AD0593"/>
    <w:rsid w:val="00AD18D0"/>
    <w:rsid w:val="00AD1A08"/>
    <w:rsid w:val="00AD41A6"/>
    <w:rsid w:val="00AD5093"/>
    <w:rsid w:val="00AD6024"/>
    <w:rsid w:val="00AD6DF1"/>
    <w:rsid w:val="00AD6EC5"/>
    <w:rsid w:val="00AE02CE"/>
    <w:rsid w:val="00AE4A34"/>
    <w:rsid w:val="00AE60F3"/>
    <w:rsid w:val="00AE7D78"/>
    <w:rsid w:val="00AF0EC7"/>
    <w:rsid w:val="00AF2398"/>
    <w:rsid w:val="00AF687F"/>
    <w:rsid w:val="00AF7CED"/>
    <w:rsid w:val="00B0067F"/>
    <w:rsid w:val="00B00F6A"/>
    <w:rsid w:val="00B01FD1"/>
    <w:rsid w:val="00B0569F"/>
    <w:rsid w:val="00B05731"/>
    <w:rsid w:val="00B058BE"/>
    <w:rsid w:val="00B073CF"/>
    <w:rsid w:val="00B11DEE"/>
    <w:rsid w:val="00B142C2"/>
    <w:rsid w:val="00B16E11"/>
    <w:rsid w:val="00B20ABF"/>
    <w:rsid w:val="00B22B32"/>
    <w:rsid w:val="00B22E20"/>
    <w:rsid w:val="00B23059"/>
    <w:rsid w:val="00B2353C"/>
    <w:rsid w:val="00B2703D"/>
    <w:rsid w:val="00B30EAD"/>
    <w:rsid w:val="00B31F8B"/>
    <w:rsid w:val="00B33751"/>
    <w:rsid w:val="00B36096"/>
    <w:rsid w:val="00B37195"/>
    <w:rsid w:val="00B416D9"/>
    <w:rsid w:val="00B4181E"/>
    <w:rsid w:val="00B42998"/>
    <w:rsid w:val="00B42F61"/>
    <w:rsid w:val="00B4329B"/>
    <w:rsid w:val="00B44104"/>
    <w:rsid w:val="00B44D0C"/>
    <w:rsid w:val="00B45017"/>
    <w:rsid w:val="00B452AA"/>
    <w:rsid w:val="00B514B5"/>
    <w:rsid w:val="00B5256F"/>
    <w:rsid w:val="00B54026"/>
    <w:rsid w:val="00B54D23"/>
    <w:rsid w:val="00B54EEC"/>
    <w:rsid w:val="00B5578D"/>
    <w:rsid w:val="00B60687"/>
    <w:rsid w:val="00B60A83"/>
    <w:rsid w:val="00B627A2"/>
    <w:rsid w:val="00B647B6"/>
    <w:rsid w:val="00B66E87"/>
    <w:rsid w:val="00B67AA4"/>
    <w:rsid w:val="00B711DB"/>
    <w:rsid w:val="00B71B2E"/>
    <w:rsid w:val="00B7383C"/>
    <w:rsid w:val="00B75986"/>
    <w:rsid w:val="00B75A0E"/>
    <w:rsid w:val="00B767E1"/>
    <w:rsid w:val="00B768FE"/>
    <w:rsid w:val="00B807F2"/>
    <w:rsid w:val="00B8143D"/>
    <w:rsid w:val="00B820ED"/>
    <w:rsid w:val="00B8286A"/>
    <w:rsid w:val="00B82A8F"/>
    <w:rsid w:val="00B835D8"/>
    <w:rsid w:val="00B879EA"/>
    <w:rsid w:val="00B9026B"/>
    <w:rsid w:val="00B90935"/>
    <w:rsid w:val="00B91711"/>
    <w:rsid w:val="00B91F39"/>
    <w:rsid w:val="00B9202E"/>
    <w:rsid w:val="00B92580"/>
    <w:rsid w:val="00B936C8"/>
    <w:rsid w:val="00B9466C"/>
    <w:rsid w:val="00B96E2C"/>
    <w:rsid w:val="00B97007"/>
    <w:rsid w:val="00B9730C"/>
    <w:rsid w:val="00B97728"/>
    <w:rsid w:val="00BA02FC"/>
    <w:rsid w:val="00BA1B00"/>
    <w:rsid w:val="00BA1BAF"/>
    <w:rsid w:val="00BA2832"/>
    <w:rsid w:val="00BA311A"/>
    <w:rsid w:val="00BA31FB"/>
    <w:rsid w:val="00BA43DE"/>
    <w:rsid w:val="00BA50D5"/>
    <w:rsid w:val="00BA56DB"/>
    <w:rsid w:val="00BB00FC"/>
    <w:rsid w:val="00BB06C0"/>
    <w:rsid w:val="00BB155A"/>
    <w:rsid w:val="00BB19E1"/>
    <w:rsid w:val="00BB1D17"/>
    <w:rsid w:val="00BB4D0F"/>
    <w:rsid w:val="00BB7E92"/>
    <w:rsid w:val="00BC1D67"/>
    <w:rsid w:val="00BC282D"/>
    <w:rsid w:val="00BC3F26"/>
    <w:rsid w:val="00BC503C"/>
    <w:rsid w:val="00BC50FD"/>
    <w:rsid w:val="00BC6CAA"/>
    <w:rsid w:val="00BD050F"/>
    <w:rsid w:val="00BD133B"/>
    <w:rsid w:val="00BD1B95"/>
    <w:rsid w:val="00BD319B"/>
    <w:rsid w:val="00BD6D98"/>
    <w:rsid w:val="00BE271C"/>
    <w:rsid w:val="00BE4533"/>
    <w:rsid w:val="00BE46EC"/>
    <w:rsid w:val="00BE77FA"/>
    <w:rsid w:val="00BE7F20"/>
    <w:rsid w:val="00BF0B7E"/>
    <w:rsid w:val="00BF0BCC"/>
    <w:rsid w:val="00BF0CB8"/>
    <w:rsid w:val="00BF0DDA"/>
    <w:rsid w:val="00BF0FB7"/>
    <w:rsid w:val="00BF1CC3"/>
    <w:rsid w:val="00BF3222"/>
    <w:rsid w:val="00BF51A5"/>
    <w:rsid w:val="00BF6533"/>
    <w:rsid w:val="00BF65BD"/>
    <w:rsid w:val="00BF7525"/>
    <w:rsid w:val="00C018A3"/>
    <w:rsid w:val="00C061F4"/>
    <w:rsid w:val="00C06366"/>
    <w:rsid w:val="00C07290"/>
    <w:rsid w:val="00C10C32"/>
    <w:rsid w:val="00C12CCD"/>
    <w:rsid w:val="00C146E4"/>
    <w:rsid w:val="00C148C2"/>
    <w:rsid w:val="00C14E01"/>
    <w:rsid w:val="00C15E4A"/>
    <w:rsid w:val="00C16321"/>
    <w:rsid w:val="00C16927"/>
    <w:rsid w:val="00C16E43"/>
    <w:rsid w:val="00C16FE2"/>
    <w:rsid w:val="00C17C39"/>
    <w:rsid w:val="00C2015B"/>
    <w:rsid w:val="00C20A36"/>
    <w:rsid w:val="00C20B42"/>
    <w:rsid w:val="00C20DDF"/>
    <w:rsid w:val="00C217C0"/>
    <w:rsid w:val="00C232CF"/>
    <w:rsid w:val="00C2410E"/>
    <w:rsid w:val="00C241E5"/>
    <w:rsid w:val="00C265EA"/>
    <w:rsid w:val="00C26D30"/>
    <w:rsid w:val="00C2754C"/>
    <w:rsid w:val="00C3116B"/>
    <w:rsid w:val="00C33D42"/>
    <w:rsid w:val="00C37927"/>
    <w:rsid w:val="00C37B50"/>
    <w:rsid w:val="00C37DF3"/>
    <w:rsid w:val="00C402C0"/>
    <w:rsid w:val="00C45795"/>
    <w:rsid w:val="00C45E90"/>
    <w:rsid w:val="00C46EA7"/>
    <w:rsid w:val="00C5078D"/>
    <w:rsid w:val="00C52A7F"/>
    <w:rsid w:val="00C535C4"/>
    <w:rsid w:val="00C55546"/>
    <w:rsid w:val="00C55F80"/>
    <w:rsid w:val="00C60E90"/>
    <w:rsid w:val="00C612D3"/>
    <w:rsid w:val="00C63F10"/>
    <w:rsid w:val="00C65F7A"/>
    <w:rsid w:val="00C66258"/>
    <w:rsid w:val="00C665E3"/>
    <w:rsid w:val="00C70A2B"/>
    <w:rsid w:val="00C70EA3"/>
    <w:rsid w:val="00C73E26"/>
    <w:rsid w:val="00C74003"/>
    <w:rsid w:val="00C740B0"/>
    <w:rsid w:val="00C75912"/>
    <w:rsid w:val="00C80C37"/>
    <w:rsid w:val="00C80C77"/>
    <w:rsid w:val="00C81AB1"/>
    <w:rsid w:val="00C82508"/>
    <w:rsid w:val="00C8666A"/>
    <w:rsid w:val="00C87795"/>
    <w:rsid w:val="00C9009C"/>
    <w:rsid w:val="00C90981"/>
    <w:rsid w:val="00C91206"/>
    <w:rsid w:val="00C9143E"/>
    <w:rsid w:val="00C95701"/>
    <w:rsid w:val="00C96CAD"/>
    <w:rsid w:val="00CA0AA6"/>
    <w:rsid w:val="00CA0C3D"/>
    <w:rsid w:val="00CA1910"/>
    <w:rsid w:val="00CA2BAF"/>
    <w:rsid w:val="00CA4F5C"/>
    <w:rsid w:val="00CB0075"/>
    <w:rsid w:val="00CB015F"/>
    <w:rsid w:val="00CB0531"/>
    <w:rsid w:val="00CB0624"/>
    <w:rsid w:val="00CB17F8"/>
    <w:rsid w:val="00CB1822"/>
    <w:rsid w:val="00CB1D70"/>
    <w:rsid w:val="00CB274A"/>
    <w:rsid w:val="00CB3BC2"/>
    <w:rsid w:val="00CB4A67"/>
    <w:rsid w:val="00CB5730"/>
    <w:rsid w:val="00CB7304"/>
    <w:rsid w:val="00CC0EF7"/>
    <w:rsid w:val="00CC0FFC"/>
    <w:rsid w:val="00CC14BE"/>
    <w:rsid w:val="00CC21BC"/>
    <w:rsid w:val="00CC6452"/>
    <w:rsid w:val="00CC71BF"/>
    <w:rsid w:val="00CC7EFC"/>
    <w:rsid w:val="00CD0A08"/>
    <w:rsid w:val="00CD1431"/>
    <w:rsid w:val="00CD20AB"/>
    <w:rsid w:val="00CD3045"/>
    <w:rsid w:val="00CD5F8D"/>
    <w:rsid w:val="00CD7C7A"/>
    <w:rsid w:val="00CE124B"/>
    <w:rsid w:val="00CE150A"/>
    <w:rsid w:val="00CE1F3A"/>
    <w:rsid w:val="00CE2FD0"/>
    <w:rsid w:val="00CE43C1"/>
    <w:rsid w:val="00CF060B"/>
    <w:rsid w:val="00CF1D3F"/>
    <w:rsid w:val="00CF53AF"/>
    <w:rsid w:val="00CF5C88"/>
    <w:rsid w:val="00CF7769"/>
    <w:rsid w:val="00D00B5C"/>
    <w:rsid w:val="00D02F69"/>
    <w:rsid w:val="00D04ABF"/>
    <w:rsid w:val="00D055BB"/>
    <w:rsid w:val="00D056E2"/>
    <w:rsid w:val="00D05F39"/>
    <w:rsid w:val="00D074A2"/>
    <w:rsid w:val="00D10917"/>
    <w:rsid w:val="00D10EB4"/>
    <w:rsid w:val="00D134FC"/>
    <w:rsid w:val="00D1408C"/>
    <w:rsid w:val="00D144D3"/>
    <w:rsid w:val="00D2080B"/>
    <w:rsid w:val="00D2108C"/>
    <w:rsid w:val="00D21DDA"/>
    <w:rsid w:val="00D22662"/>
    <w:rsid w:val="00D22676"/>
    <w:rsid w:val="00D235F2"/>
    <w:rsid w:val="00D23709"/>
    <w:rsid w:val="00D26C3E"/>
    <w:rsid w:val="00D314D2"/>
    <w:rsid w:val="00D31DBF"/>
    <w:rsid w:val="00D31EFE"/>
    <w:rsid w:val="00D323A3"/>
    <w:rsid w:val="00D327D7"/>
    <w:rsid w:val="00D34042"/>
    <w:rsid w:val="00D343F6"/>
    <w:rsid w:val="00D34DA3"/>
    <w:rsid w:val="00D359C0"/>
    <w:rsid w:val="00D36858"/>
    <w:rsid w:val="00D3739F"/>
    <w:rsid w:val="00D37A66"/>
    <w:rsid w:val="00D40E5A"/>
    <w:rsid w:val="00D447F4"/>
    <w:rsid w:val="00D45F0C"/>
    <w:rsid w:val="00D47007"/>
    <w:rsid w:val="00D52CE7"/>
    <w:rsid w:val="00D537FD"/>
    <w:rsid w:val="00D54D2E"/>
    <w:rsid w:val="00D55868"/>
    <w:rsid w:val="00D560AE"/>
    <w:rsid w:val="00D5695F"/>
    <w:rsid w:val="00D56D9F"/>
    <w:rsid w:val="00D56EE2"/>
    <w:rsid w:val="00D5724C"/>
    <w:rsid w:val="00D575FA"/>
    <w:rsid w:val="00D60235"/>
    <w:rsid w:val="00D606D6"/>
    <w:rsid w:val="00D6114B"/>
    <w:rsid w:val="00D6479C"/>
    <w:rsid w:val="00D64A46"/>
    <w:rsid w:val="00D65A3A"/>
    <w:rsid w:val="00D6644A"/>
    <w:rsid w:val="00D67555"/>
    <w:rsid w:val="00D67D67"/>
    <w:rsid w:val="00D73AC1"/>
    <w:rsid w:val="00D74327"/>
    <w:rsid w:val="00D7467A"/>
    <w:rsid w:val="00D75C95"/>
    <w:rsid w:val="00D75D76"/>
    <w:rsid w:val="00D77584"/>
    <w:rsid w:val="00D77775"/>
    <w:rsid w:val="00D77D0C"/>
    <w:rsid w:val="00D800B8"/>
    <w:rsid w:val="00D8074B"/>
    <w:rsid w:val="00D816DE"/>
    <w:rsid w:val="00D82A31"/>
    <w:rsid w:val="00D83437"/>
    <w:rsid w:val="00D83578"/>
    <w:rsid w:val="00D84AB8"/>
    <w:rsid w:val="00D8598F"/>
    <w:rsid w:val="00D86B73"/>
    <w:rsid w:val="00D86BB1"/>
    <w:rsid w:val="00D875D6"/>
    <w:rsid w:val="00D87D65"/>
    <w:rsid w:val="00D87E09"/>
    <w:rsid w:val="00D90299"/>
    <w:rsid w:val="00D913B7"/>
    <w:rsid w:val="00D92262"/>
    <w:rsid w:val="00D938B7"/>
    <w:rsid w:val="00D95F0F"/>
    <w:rsid w:val="00D9631D"/>
    <w:rsid w:val="00D97239"/>
    <w:rsid w:val="00D9772F"/>
    <w:rsid w:val="00DA01B4"/>
    <w:rsid w:val="00DA04BC"/>
    <w:rsid w:val="00DA1C0A"/>
    <w:rsid w:val="00DA221D"/>
    <w:rsid w:val="00DA2575"/>
    <w:rsid w:val="00DA25BD"/>
    <w:rsid w:val="00DA3483"/>
    <w:rsid w:val="00DA3653"/>
    <w:rsid w:val="00DA54C1"/>
    <w:rsid w:val="00DA7291"/>
    <w:rsid w:val="00DA7CA1"/>
    <w:rsid w:val="00DA7F8E"/>
    <w:rsid w:val="00DB0685"/>
    <w:rsid w:val="00DB17A8"/>
    <w:rsid w:val="00DB40F2"/>
    <w:rsid w:val="00DB645D"/>
    <w:rsid w:val="00DB7975"/>
    <w:rsid w:val="00DB7C16"/>
    <w:rsid w:val="00DB7F21"/>
    <w:rsid w:val="00DC0078"/>
    <w:rsid w:val="00DC3256"/>
    <w:rsid w:val="00DC3597"/>
    <w:rsid w:val="00DC3A3F"/>
    <w:rsid w:val="00DC3C69"/>
    <w:rsid w:val="00DC4366"/>
    <w:rsid w:val="00DC450A"/>
    <w:rsid w:val="00DC65BA"/>
    <w:rsid w:val="00DC66C1"/>
    <w:rsid w:val="00DC6DEA"/>
    <w:rsid w:val="00DC7D2E"/>
    <w:rsid w:val="00DC7D31"/>
    <w:rsid w:val="00DC7DCE"/>
    <w:rsid w:val="00DD2403"/>
    <w:rsid w:val="00DD2429"/>
    <w:rsid w:val="00DD36B3"/>
    <w:rsid w:val="00DD392D"/>
    <w:rsid w:val="00DD3BA9"/>
    <w:rsid w:val="00DD3C37"/>
    <w:rsid w:val="00DD3CAE"/>
    <w:rsid w:val="00DD5C1F"/>
    <w:rsid w:val="00DD5D8F"/>
    <w:rsid w:val="00DE2D17"/>
    <w:rsid w:val="00DE2EDA"/>
    <w:rsid w:val="00DE319E"/>
    <w:rsid w:val="00DE5D21"/>
    <w:rsid w:val="00DE5D87"/>
    <w:rsid w:val="00DE6E9B"/>
    <w:rsid w:val="00DF0DD5"/>
    <w:rsid w:val="00DF2ECA"/>
    <w:rsid w:val="00DF365F"/>
    <w:rsid w:val="00DF3839"/>
    <w:rsid w:val="00DF4489"/>
    <w:rsid w:val="00DF4C04"/>
    <w:rsid w:val="00DF4D64"/>
    <w:rsid w:val="00DF553F"/>
    <w:rsid w:val="00DF5581"/>
    <w:rsid w:val="00DF5632"/>
    <w:rsid w:val="00DF5B50"/>
    <w:rsid w:val="00DF5E0B"/>
    <w:rsid w:val="00DF5EE3"/>
    <w:rsid w:val="00DF612F"/>
    <w:rsid w:val="00DF6D84"/>
    <w:rsid w:val="00E00481"/>
    <w:rsid w:val="00E016FD"/>
    <w:rsid w:val="00E017CF"/>
    <w:rsid w:val="00E01EC0"/>
    <w:rsid w:val="00E02351"/>
    <w:rsid w:val="00E026A2"/>
    <w:rsid w:val="00E026B6"/>
    <w:rsid w:val="00E0305A"/>
    <w:rsid w:val="00E0326B"/>
    <w:rsid w:val="00E03629"/>
    <w:rsid w:val="00E042F0"/>
    <w:rsid w:val="00E045B8"/>
    <w:rsid w:val="00E04634"/>
    <w:rsid w:val="00E05FB2"/>
    <w:rsid w:val="00E0666B"/>
    <w:rsid w:val="00E1037A"/>
    <w:rsid w:val="00E1266E"/>
    <w:rsid w:val="00E13E30"/>
    <w:rsid w:val="00E145EE"/>
    <w:rsid w:val="00E15581"/>
    <w:rsid w:val="00E166E5"/>
    <w:rsid w:val="00E17CDC"/>
    <w:rsid w:val="00E2081E"/>
    <w:rsid w:val="00E2090A"/>
    <w:rsid w:val="00E21971"/>
    <w:rsid w:val="00E2264B"/>
    <w:rsid w:val="00E244A8"/>
    <w:rsid w:val="00E255C1"/>
    <w:rsid w:val="00E271AD"/>
    <w:rsid w:val="00E27FC8"/>
    <w:rsid w:val="00E31582"/>
    <w:rsid w:val="00E31740"/>
    <w:rsid w:val="00E31FA8"/>
    <w:rsid w:val="00E35461"/>
    <w:rsid w:val="00E3564D"/>
    <w:rsid w:val="00E3570A"/>
    <w:rsid w:val="00E3724E"/>
    <w:rsid w:val="00E4142A"/>
    <w:rsid w:val="00E42AD4"/>
    <w:rsid w:val="00E43786"/>
    <w:rsid w:val="00E4454E"/>
    <w:rsid w:val="00E46432"/>
    <w:rsid w:val="00E505EF"/>
    <w:rsid w:val="00E5078D"/>
    <w:rsid w:val="00E5188B"/>
    <w:rsid w:val="00E52476"/>
    <w:rsid w:val="00E525B2"/>
    <w:rsid w:val="00E526D3"/>
    <w:rsid w:val="00E55E63"/>
    <w:rsid w:val="00E5757D"/>
    <w:rsid w:val="00E60550"/>
    <w:rsid w:val="00E6100A"/>
    <w:rsid w:val="00E62EB4"/>
    <w:rsid w:val="00E64035"/>
    <w:rsid w:val="00E666F1"/>
    <w:rsid w:val="00E7083A"/>
    <w:rsid w:val="00E70ACC"/>
    <w:rsid w:val="00E71285"/>
    <w:rsid w:val="00E71459"/>
    <w:rsid w:val="00E7167E"/>
    <w:rsid w:val="00E72E05"/>
    <w:rsid w:val="00E76361"/>
    <w:rsid w:val="00E76DEF"/>
    <w:rsid w:val="00E77FE2"/>
    <w:rsid w:val="00E80F31"/>
    <w:rsid w:val="00E818D4"/>
    <w:rsid w:val="00E81C2E"/>
    <w:rsid w:val="00E831AA"/>
    <w:rsid w:val="00E835B6"/>
    <w:rsid w:val="00E84881"/>
    <w:rsid w:val="00E84BB6"/>
    <w:rsid w:val="00E86EC2"/>
    <w:rsid w:val="00E87545"/>
    <w:rsid w:val="00E900A2"/>
    <w:rsid w:val="00E936EE"/>
    <w:rsid w:val="00E939B8"/>
    <w:rsid w:val="00E94BDA"/>
    <w:rsid w:val="00EA0B12"/>
    <w:rsid w:val="00EA1DFB"/>
    <w:rsid w:val="00EA248E"/>
    <w:rsid w:val="00EA28E9"/>
    <w:rsid w:val="00EA3642"/>
    <w:rsid w:val="00EA4342"/>
    <w:rsid w:val="00EB1904"/>
    <w:rsid w:val="00EB2BFB"/>
    <w:rsid w:val="00EB3F22"/>
    <w:rsid w:val="00EB580B"/>
    <w:rsid w:val="00EB6927"/>
    <w:rsid w:val="00EB7117"/>
    <w:rsid w:val="00EB7242"/>
    <w:rsid w:val="00EB7E0A"/>
    <w:rsid w:val="00EC2078"/>
    <w:rsid w:val="00EC28D5"/>
    <w:rsid w:val="00EC2916"/>
    <w:rsid w:val="00EC2ECE"/>
    <w:rsid w:val="00EC464E"/>
    <w:rsid w:val="00EC55FA"/>
    <w:rsid w:val="00EC5B96"/>
    <w:rsid w:val="00EC6315"/>
    <w:rsid w:val="00EC6925"/>
    <w:rsid w:val="00EC69A1"/>
    <w:rsid w:val="00ED02C7"/>
    <w:rsid w:val="00ED0307"/>
    <w:rsid w:val="00ED1809"/>
    <w:rsid w:val="00ED3B2B"/>
    <w:rsid w:val="00ED49FC"/>
    <w:rsid w:val="00ED4B63"/>
    <w:rsid w:val="00ED5D65"/>
    <w:rsid w:val="00EE1AEF"/>
    <w:rsid w:val="00EE720D"/>
    <w:rsid w:val="00EF0342"/>
    <w:rsid w:val="00EF0489"/>
    <w:rsid w:val="00EF1831"/>
    <w:rsid w:val="00EF1FB8"/>
    <w:rsid w:val="00EF32CF"/>
    <w:rsid w:val="00EF5242"/>
    <w:rsid w:val="00EF5A55"/>
    <w:rsid w:val="00EF69D1"/>
    <w:rsid w:val="00EF7945"/>
    <w:rsid w:val="00F00197"/>
    <w:rsid w:val="00F00C41"/>
    <w:rsid w:val="00F01D26"/>
    <w:rsid w:val="00F02E35"/>
    <w:rsid w:val="00F04A3E"/>
    <w:rsid w:val="00F06A81"/>
    <w:rsid w:val="00F07139"/>
    <w:rsid w:val="00F1085F"/>
    <w:rsid w:val="00F109D3"/>
    <w:rsid w:val="00F11F6D"/>
    <w:rsid w:val="00F12BA1"/>
    <w:rsid w:val="00F150E0"/>
    <w:rsid w:val="00F20D59"/>
    <w:rsid w:val="00F24042"/>
    <w:rsid w:val="00F24A62"/>
    <w:rsid w:val="00F250EF"/>
    <w:rsid w:val="00F25FAA"/>
    <w:rsid w:val="00F30000"/>
    <w:rsid w:val="00F306EE"/>
    <w:rsid w:val="00F31A7E"/>
    <w:rsid w:val="00F33BF7"/>
    <w:rsid w:val="00F3406C"/>
    <w:rsid w:val="00F34251"/>
    <w:rsid w:val="00F344B5"/>
    <w:rsid w:val="00F35AC3"/>
    <w:rsid w:val="00F35DC4"/>
    <w:rsid w:val="00F37328"/>
    <w:rsid w:val="00F40FEF"/>
    <w:rsid w:val="00F41290"/>
    <w:rsid w:val="00F439AF"/>
    <w:rsid w:val="00F44CAB"/>
    <w:rsid w:val="00F45914"/>
    <w:rsid w:val="00F47ECF"/>
    <w:rsid w:val="00F50C0D"/>
    <w:rsid w:val="00F50C96"/>
    <w:rsid w:val="00F51284"/>
    <w:rsid w:val="00F528FE"/>
    <w:rsid w:val="00F54BBF"/>
    <w:rsid w:val="00F5568C"/>
    <w:rsid w:val="00F55918"/>
    <w:rsid w:val="00F5667F"/>
    <w:rsid w:val="00F56D44"/>
    <w:rsid w:val="00F57286"/>
    <w:rsid w:val="00F60D86"/>
    <w:rsid w:val="00F61749"/>
    <w:rsid w:val="00F61D56"/>
    <w:rsid w:val="00F62B26"/>
    <w:rsid w:val="00F63D0F"/>
    <w:rsid w:val="00F64CA4"/>
    <w:rsid w:val="00F660EF"/>
    <w:rsid w:val="00F67F33"/>
    <w:rsid w:val="00F71E12"/>
    <w:rsid w:val="00F727F2"/>
    <w:rsid w:val="00F7456C"/>
    <w:rsid w:val="00F74B6F"/>
    <w:rsid w:val="00F74D91"/>
    <w:rsid w:val="00F74E5C"/>
    <w:rsid w:val="00F767B1"/>
    <w:rsid w:val="00F77185"/>
    <w:rsid w:val="00F8046F"/>
    <w:rsid w:val="00F8069C"/>
    <w:rsid w:val="00F80850"/>
    <w:rsid w:val="00F80E8B"/>
    <w:rsid w:val="00F81949"/>
    <w:rsid w:val="00F83E09"/>
    <w:rsid w:val="00F85618"/>
    <w:rsid w:val="00F86896"/>
    <w:rsid w:val="00F92298"/>
    <w:rsid w:val="00F924EB"/>
    <w:rsid w:val="00F942C4"/>
    <w:rsid w:val="00F949A2"/>
    <w:rsid w:val="00F95551"/>
    <w:rsid w:val="00F96191"/>
    <w:rsid w:val="00F96D49"/>
    <w:rsid w:val="00FA1F38"/>
    <w:rsid w:val="00FA1FAD"/>
    <w:rsid w:val="00FA2665"/>
    <w:rsid w:val="00FA472D"/>
    <w:rsid w:val="00FA5BCF"/>
    <w:rsid w:val="00FA61C1"/>
    <w:rsid w:val="00FB000F"/>
    <w:rsid w:val="00FB030E"/>
    <w:rsid w:val="00FB0784"/>
    <w:rsid w:val="00FB0930"/>
    <w:rsid w:val="00FB1C1E"/>
    <w:rsid w:val="00FB32A1"/>
    <w:rsid w:val="00FB3329"/>
    <w:rsid w:val="00FB3448"/>
    <w:rsid w:val="00FB58FE"/>
    <w:rsid w:val="00FB62A1"/>
    <w:rsid w:val="00FB6C08"/>
    <w:rsid w:val="00FB76F4"/>
    <w:rsid w:val="00FC040F"/>
    <w:rsid w:val="00FC1516"/>
    <w:rsid w:val="00FC16A1"/>
    <w:rsid w:val="00FC1909"/>
    <w:rsid w:val="00FC2A46"/>
    <w:rsid w:val="00FC4434"/>
    <w:rsid w:val="00FC45C3"/>
    <w:rsid w:val="00FC48C6"/>
    <w:rsid w:val="00FC60D5"/>
    <w:rsid w:val="00FC63FA"/>
    <w:rsid w:val="00FD1434"/>
    <w:rsid w:val="00FD1BDB"/>
    <w:rsid w:val="00FD1DEA"/>
    <w:rsid w:val="00FD23F1"/>
    <w:rsid w:val="00FD2A72"/>
    <w:rsid w:val="00FD3B7A"/>
    <w:rsid w:val="00FD59FA"/>
    <w:rsid w:val="00FD61D4"/>
    <w:rsid w:val="00FD6A10"/>
    <w:rsid w:val="00FD6B92"/>
    <w:rsid w:val="00FE0A4E"/>
    <w:rsid w:val="00FE0AA3"/>
    <w:rsid w:val="00FE19E2"/>
    <w:rsid w:val="00FE2153"/>
    <w:rsid w:val="00FE6BAA"/>
    <w:rsid w:val="00FF01E8"/>
    <w:rsid w:val="00FF05CF"/>
    <w:rsid w:val="00FF16E9"/>
    <w:rsid w:val="00FF2308"/>
    <w:rsid w:val="00FF31EA"/>
    <w:rsid w:val="00FF4C08"/>
    <w:rsid w:val="00FF5BAB"/>
    <w:rsid w:val="01FAAAC7"/>
    <w:rsid w:val="02602AA4"/>
    <w:rsid w:val="03B8E239"/>
    <w:rsid w:val="054547BB"/>
    <w:rsid w:val="0847F9F6"/>
    <w:rsid w:val="0D8F9405"/>
    <w:rsid w:val="13300A22"/>
    <w:rsid w:val="13A7451A"/>
    <w:rsid w:val="16B8D5BF"/>
    <w:rsid w:val="1B4EF529"/>
    <w:rsid w:val="1DFCA1F1"/>
    <w:rsid w:val="26362EAC"/>
    <w:rsid w:val="2A8637CA"/>
    <w:rsid w:val="300F4F04"/>
    <w:rsid w:val="3B17B1BD"/>
    <w:rsid w:val="494C6376"/>
    <w:rsid w:val="4E873E3A"/>
    <w:rsid w:val="5C61F9CB"/>
    <w:rsid w:val="6C179FA4"/>
    <w:rsid w:val="7326959E"/>
    <w:rsid w:val="788307C4"/>
    <w:rsid w:val="7F87FD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8560A"/>
  <w15:docId w15:val="{59D9AFCD-521C-4DE5-8D07-FD3299C2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4BE"/>
    <w:pPr>
      <w:jc w:val="both"/>
    </w:pPr>
    <w:rPr>
      <w:lang w:val="en-US" w:eastAsia="en-US"/>
    </w:rPr>
  </w:style>
  <w:style w:type="paragraph" w:styleId="Heading1">
    <w:name w:val="heading 1"/>
    <w:basedOn w:val="Normal"/>
    <w:next w:val="Normal"/>
    <w:link w:val="Heading1Char"/>
    <w:qFormat/>
    <w:rsid w:val="00CC14BE"/>
    <w:pPr>
      <w:keepNext/>
      <w:tabs>
        <w:tab w:val="left" w:pos="0"/>
        <w:tab w:val="left" w:pos="720"/>
      </w:tabs>
      <w:spacing w:line="240" w:lineRule="atLeast"/>
      <w:ind w:right="104"/>
      <w:outlineLvl w:val="0"/>
    </w:pPr>
    <w:rPr>
      <w:snapToGrid w:val="0"/>
      <w:color w:val="000000"/>
      <w:u w:val="single"/>
    </w:rPr>
  </w:style>
  <w:style w:type="paragraph" w:styleId="Heading2">
    <w:name w:val="heading 2"/>
    <w:basedOn w:val="Normal"/>
    <w:next w:val="Normal"/>
    <w:link w:val="Heading2Char"/>
    <w:qFormat/>
    <w:rsid w:val="00CC14BE"/>
    <w:pPr>
      <w:keepNext/>
      <w:tabs>
        <w:tab w:val="left" w:pos="0"/>
      </w:tabs>
      <w:spacing w:line="240" w:lineRule="atLeast"/>
      <w:ind w:left="720" w:right="104" w:hanging="720"/>
      <w:jc w:val="center"/>
      <w:outlineLvl w:val="1"/>
    </w:pPr>
    <w:rPr>
      <w:b/>
      <w:snapToGrid w:val="0"/>
      <w:color w:val="000000"/>
    </w:rPr>
  </w:style>
  <w:style w:type="paragraph" w:styleId="Heading3">
    <w:name w:val="heading 3"/>
    <w:basedOn w:val="Normal"/>
    <w:next w:val="Normal"/>
    <w:qFormat/>
    <w:rsid w:val="00CC14BE"/>
    <w:pPr>
      <w:keepNext/>
      <w:tabs>
        <w:tab w:val="left" w:pos="0"/>
      </w:tabs>
      <w:spacing w:line="240" w:lineRule="atLeast"/>
      <w:ind w:right="101"/>
      <w:outlineLvl w:val="2"/>
    </w:pPr>
    <w:rPr>
      <w:b/>
      <w:snapToGrid w:val="0"/>
      <w:color w:val="000000"/>
    </w:rPr>
  </w:style>
  <w:style w:type="paragraph" w:styleId="Heading4">
    <w:name w:val="heading 4"/>
    <w:basedOn w:val="Normal"/>
    <w:next w:val="Normal"/>
    <w:qFormat/>
    <w:rsid w:val="00CC14BE"/>
    <w:pPr>
      <w:keepNext/>
      <w:tabs>
        <w:tab w:val="left" w:pos="0"/>
      </w:tabs>
      <w:spacing w:line="240" w:lineRule="atLeast"/>
      <w:ind w:right="101"/>
      <w:jc w:val="center"/>
      <w:outlineLvl w:val="3"/>
    </w:pPr>
    <w:rPr>
      <w:b/>
      <w:snapToGrid w:val="0"/>
      <w:color w:val="000000"/>
    </w:rPr>
  </w:style>
  <w:style w:type="paragraph" w:styleId="Heading5">
    <w:name w:val="heading 5"/>
    <w:basedOn w:val="Normal"/>
    <w:next w:val="Normal"/>
    <w:qFormat/>
    <w:rsid w:val="00CC14BE"/>
    <w:pPr>
      <w:keepNext/>
      <w:jc w:val="center"/>
      <w:outlineLvl w:val="4"/>
    </w:pPr>
    <w:rPr>
      <w:b/>
    </w:rPr>
  </w:style>
  <w:style w:type="paragraph" w:styleId="Heading6">
    <w:name w:val="heading 6"/>
    <w:basedOn w:val="Normal"/>
    <w:next w:val="Normal"/>
    <w:qFormat/>
    <w:rsid w:val="00CC14BE"/>
    <w:pPr>
      <w:keepNext/>
      <w:tabs>
        <w:tab w:val="left" w:pos="0"/>
      </w:tabs>
      <w:spacing w:line="240" w:lineRule="atLeast"/>
      <w:ind w:right="104"/>
      <w:outlineLvl w:val="5"/>
    </w:pPr>
    <w:rPr>
      <w:rFonts w:ascii="Arial" w:hAnsi="Arial"/>
      <w:b/>
      <w:snapToGrid w:val="0"/>
      <w:color w:val="000000"/>
    </w:rPr>
  </w:style>
  <w:style w:type="paragraph" w:styleId="Heading7">
    <w:name w:val="heading 7"/>
    <w:basedOn w:val="Normal"/>
    <w:next w:val="Normal"/>
    <w:qFormat/>
    <w:rsid w:val="00CC14BE"/>
    <w:pPr>
      <w:keepNext/>
      <w:numPr>
        <w:numId w:val="4"/>
      </w:numPr>
      <w:tabs>
        <w:tab w:val="left" w:pos="0"/>
      </w:tabs>
      <w:spacing w:line="240" w:lineRule="atLeast"/>
      <w:ind w:right="104"/>
      <w:outlineLvl w:val="6"/>
    </w:pPr>
    <w:rPr>
      <w:b/>
      <w:snapToGrid w:val="0"/>
    </w:rPr>
  </w:style>
  <w:style w:type="paragraph" w:styleId="Heading8">
    <w:name w:val="heading 8"/>
    <w:basedOn w:val="Normal"/>
    <w:next w:val="Normal"/>
    <w:qFormat/>
    <w:rsid w:val="00CC14BE"/>
    <w:pPr>
      <w:keepNext/>
      <w:numPr>
        <w:numId w:val="1"/>
      </w:numPr>
      <w:tabs>
        <w:tab w:val="left" w:pos="0"/>
      </w:tabs>
      <w:spacing w:line="240" w:lineRule="atLeast"/>
      <w:ind w:right="104"/>
      <w:outlineLvl w:val="7"/>
    </w:pPr>
    <w:rPr>
      <w:rFonts w:ascii="Arial" w:hAnsi="Arial"/>
      <w:b/>
      <w:snapToGrid w:val="0"/>
      <w:color w:val="000000"/>
    </w:rPr>
  </w:style>
  <w:style w:type="paragraph" w:styleId="Heading9">
    <w:name w:val="heading 9"/>
    <w:basedOn w:val="Normal"/>
    <w:next w:val="Normal"/>
    <w:qFormat/>
    <w:rsid w:val="00CC14BE"/>
    <w:pPr>
      <w:keepNext/>
      <w:numPr>
        <w:numId w:val="2"/>
      </w:numPr>
      <w:tabs>
        <w:tab w:val="left" w:pos="0"/>
      </w:tabs>
      <w:spacing w:line="240" w:lineRule="atLeast"/>
      <w:ind w:right="104"/>
      <w:outlineLvl w:val="8"/>
    </w:pPr>
    <w:rPr>
      <w:rFonts w:ascii="Arial" w:hAnsi="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14BE"/>
    <w:pPr>
      <w:tabs>
        <w:tab w:val="center" w:pos="4320"/>
        <w:tab w:val="right" w:pos="8640"/>
      </w:tabs>
    </w:pPr>
  </w:style>
  <w:style w:type="paragraph" w:styleId="Footer">
    <w:name w:val="footer"/>
    <w:basedOn w:val="Normal"/>
    <w:rsid w:val="00CC14BE"/>
    <w:pPr>
      <w:tabs>
        <w:tab w:val="center" w:pos="4320"/>
        <w:tab w:val="right" w:pos="8640"/>
      </w:tabs>
    </w:pPr>
  </w:style>
  <w:style w:type="paragraph" w:styleId="Title">
    <w:name w:val="Title"/>
    <w:basedOn w:val="Normal"/>
    <w:qFormat/>
    <w:rsid w:val="00CC14BE"/>
    <w:pPr>
      <w:spacing w:line="240" w:lineRule="atLeast"/>
      <w:jc w:val="center"/>
    </w:pPr>
    <w:rPr>
      <w:b/>
      <w:snapToGrid w:val="0"/>
      <w:color w:val="FF0000"/>
    </w:rPr>
  </w:style>
  <w:style w:type="paragraph" w:styleId="BlockText">
    <w:name w:val="Block Text"/>
    <w:basedOn w:val="Normal"/>
    <w:rsid w:val="00CC14BE"/>
    <w:pPr>
      <w:tabs>
        <w:tab w:val="left" w:pos="0"/>
      </w:tabs>
      <w:spacing w:line="240" w:lineRule="atLeast"/>
      <w:ind w:left="720" w:right="104" w:hanging="720"/>
    </w:pPr>
    <w:rPr>
      <w:snapToGrid w:val="0"/>
      <w:color w:val="000000"/>
    </w:rPr>
  </w:style>
  <w:style w:type="paragraph" w:styleId="BodyText">
    <w:name w:val="Body Text"/>
    <w:basedOn w:val="Normal"/>
    <w:rsid w:val="00CC14BE"/>
    <w:pPr>
      <w:tabs>
        <w:tab w:val="left" w:pos="0"/>
      </w:tabs>
      <w:spacing w:line="240" w:lineRule="atLeast"/>
      <w:ind w:right="101"/>
    </w:pPr>
    <w:rPr>
      <w:snapToGrid w:val="0"/>
      <w:color w:val="000000"/>
    </w:rPr>
  </w:style>
  <w:style w:type="paragraph" w:styleId="BodyTextIndent2">
    <w:name w:val="Body Text Indent 2"/>
    <w:basedOn w:val="Normal"/>
    <w:rsid w:val="00CC14BE"/>
    <w:pPr>
      <w:ind w:left="720"/>
      <w:jc w:val="left"/>
    </w:pPr>
  </w:style>
  <w:style w:type="paragraph" w:styleId="BodyTextIndent">
    <w:name w:val="Body Text Indent"/>
    <w:basedOn w:val="Normal"/>
    <w:rsid w:val="00CC14BE"/>
    <w:pPr>
      <w:tabs>
        <w:tab w:val="left" w:pos="1080"/>
      </w:tabs>
      <w:ind w:left="1080"/>
    </w:pPr>
    <w:rPr>
      <w:rFonts w:ascii="Arial" w:hAnsi="Arial"/>
      <w:sz w:val="22"/>
    </w:rPr>
  </w:style>
  <w:style w:type="character" w:styleId="PageNumber">
    <w:name w:val="page number"/>
    <w:basedOn w:val="DefaultParagraphFont"/>
    <w:rsid w:val="00CC14BE"/>
  </w:style>
  <w:style w:type="paragraph" w:styleId="BodyTextIndent3">
    <w:name w:val="Body Text Indent 3"/>
    <w:basedOn w:val="Normal"/>
    <w:rsid w:val="00CC14BE"/>
    <w:pPr>
      <w:ind w:left="720" w:hanging="720"/>
    </w:pPr>
  </w:style>
  <w:style w:type="paragraph" w:styleId="DocumentMap">
    <w:name w:val="Document Map"/>
    <w:basedOn w:val="Normal"/>
    <w:semiHidden/>
    <w:rsid w:val="00CC14BE"/>
    <w:pPr>
      <w:shd w:val="clear" w:color="auto" w:fill="000080"/>
    </w:pPr>
    <w:rPr>
      <w:rFonts w:ascii="Tahoma" w:hAnsi="Tahoma"/>
    </w:rPr>
  </w:style>
  <w:style w:type="paragraph" w:styleId="BalloonText">
    <w:name w:val="Balloon Text"/>
    <w:basedOn w:val="Normal"/>
    <w:semiHidden/>
    <w:rsid w:val="00B073CF"/>
    <w:rPr>
      <w:rFonts w:ascii="Tahoma" w:hAnsi="Tahoma" w:cs="Tahoma"/>
      <w:sz w:val="16"/>
      <w:szCs w:val="16"/>
    </w:rPr>
  </w:style>
  <w:style w:type="paragraph" w:styleId="ListParagraph">
    <w:name w:val="List Paragraph"/>
    <w:basedOn w:val="Normal"/>
    <w:uiPriority w:val="34"/>
    <w:qFormat/>
    <w:rsid w:val="00E939B8"/>
    <w:pPr>
      <w:ind w:left="708"/>
    </w:pPr>
  </w:style>
  <w:style w:type="character" w:styleId="Hyperlink">
    <w:name w:val="Hyperlink"/>
    <w:basedOn w:val="DefaultParagraphFont"/>
    <w:uiPriority w:val="99"/>
    <w:qFormat/>
    <w:rsid w:val="00E939B8"/>
    <w:rPr>
      <w:color w:val="0000FF"/>
      <w:u w:val="single"/>
    </w:rPr>
  </w:style>
  <w:style w:type="character" w:styleId="FollowedHyperlink">
    <w:name w:val="FollowedHyperlink"/>
    <w:basedOn w:val="DefaultParagraphFont"/>
    <w:rsid w:val="00BC6CAA"/>
    <w:rPr>
      <w:color w:val="800080"/>
      <w:u w:val="single"/>
    </w:rPr>
  </w:style>
  <w:style w:type="paragraph" w:customStyle="1" w:styleId="GSP">
    <w:name w:val="GSP"/>
    <w:basedOn w:val="Normal"/>
    <w:link w:val="GSPChar"/>
    <w:qFormat/>
    <w:rsid w:val="00BF0DDA"/>
    <w:pPr>
      <w:numPr>
        <w:numId w:val="3"/>
      </w:numPr>
      <w:jc w:val="left"/>
    </w:pPr>
    <w:rPr>
      <w:rFonts w:ascii="Arial" w:hAnsi="Arial" w:cs="Arial"/>
      <w:b/>
      <w:lang w:val="en-GB"/>
    </w:rPr>
  </w:style>
  <w:style w:type="paragraph" w:customStyle="1" w:styleId="GSP2">
    <w:name w:val="GSP2"/>
    <w:basedOn w:val="GSP"/>
    <w:qFormat/>
    <w:rsid w:val="00BF0DDA"/>
    <w:pPr>
      <w:numPr>
        <w:ilvl w:val="1"/>
      </w:numPr>
    </w:pPr>
  </w:style>
  <w:style w:type="paragraph" w:customStyle="1" w:styleId="GSP3">
    <w:name w:val="GSP3"/>
    <w:basedOn w:val="Normal"/>
    <w:link w:val="GSP3Char"/>
    <w:qFormat/>
    <w:rsid w:val="00BF0DDA"/>
    <w:pPr>
      <w:numPr>
        <w:ilvl w:val="2"/>
        <w:numId w:val="3"/>
      </w:numPr>
      <w:tabs>
        <w:tab w:val="clear" w:pos="3011"/>
        <w:tab w:val="num" w:pos="1843"/>
      </w:tabs>
      <w:ind w:left="1843" w:hanging="709"/>
    </w:pPr>
    <w:rPr>
      <w:rFonts w:ascii="Arial" w:hAnsi="Arial"/>
    </w:rPr>
  </w:style>
  <w:style w:type="paragraph" w:styleId="TOC1">
    <w:name w:val="toc 1"/>
    <w:basedOn w:val="Normal"/>
    <w:next w:val="Normal"/>
    <w:link w:val="TOC1Char"/>
    <w:autoRedefine/>
    <w:uiPriority w:val="39"/>
    <w:rsid w:val="00E042F0"/>
    <w:pPr>
      <w:spacing w:before="120" w:after="120"/>
      <w:jc w:val="left"/>
    </w:pPr>
    <w:rPr>
      <w:rFonts w:asciiTheme="minorHAnsi" w:hAnsiTheme="minorHAnsi" w:cstheme="minorHAnsi"/>
      <w:b/>
      <w:bCs/>
      <w:caps/>
    </w:rPr>
  </w:style>
  <w:style w:type="paragraph" w:styleId="TOC2">
    <w:name w:val="toc 2"/>
    <w:basedOn w:val="Normal"/>
    <w:next w:val="Normal"/>
    <w:autoRedefine/>
    <w:uiPriority w:val="39"/>
    <w:rsid w:val="00E042F0"/>
    <w:pPr>
      <w:ind w:left="200"/>
      <w:jc w:val="left"/>
    </w:pPr>
    <w:rPr>
      <w:rFonts w:asciiTheme="minorHAnsi" w:hAnsiTheme="minorHAnsi" w:cstheme="minorHAnsi"/>
      <w:smallCaps/>
    </w:rPr>
  </w:style>
  <w:style w:type="paragraph" w:styleId="TOC3">
    <w:name w:val="toc 3"/>
    <w:basedOn w:val="Normal"/>
    <w:next w:val="Normal"/>
    <w:autoRedefine/>
    <w:uiPriority w:val="39"/>
    <w:rsid w:val="00E042F0"/>
    <w:pPr>
      <w:ind w:left="400"/>
      <w:jc w:val="left"/>
    </w:pPr>
    <w:rPr>
      <w:rFonts w:asciiTheme="minorHAnsi" w:hAnsiTheme="minorHAnsi" w:cstheme="minorHAnsi"/>
      <w:i/>
      <w:iCs/>
    </w:rPr>
  </w:style>
  <w:style w:type="paragraph" w:styleId="TOC4">
    <w:name w:val="toc 4"/>
    <w:basedOn w:val="Normal"/>
    <w:next w:val="Normal"/>
    <w:autoRedefine/>
    <w:rsid w:val="00E042F0"/>
    <w:pPr>
      <w:ind w:left="600"/>
      <w:jc w:val="left"/>
    </w:pPr>
    <w:rPr>
      <w:rFonts w:asciiTheme="minorHAnsi" w:hAnsiTheme="minorHAnsi" w:cstheme="minorHAnsi"/>
      <w:sz w:val="18"/>
      <w:szCs w:val="18"/>
    </w:rPr>
  </w:style>
  <w:style w:type="paragraph" w:styleId="TOC5">
    <w:name w:val="toc 5"/>
    <w:basedOn w:val="Normal"/>
    <w:next w:val="Normal"/>
    <w:autoRedefine/>
    <w:rsid w:val="00E042F0"/>
    <w:pPr>
      <w:ind w:left="800"/>
      <w:jc w:val="left"/>
    </w:pPr>
    <w:rPr>
      <w:rFonts w:asciiTheme="minorHAnsi" w:hAnsiTheme="minorHAnsi" w:cstheme="minorHAnsi"/>
      <w:sz w:val="18"/>
      <w:szCs w:val="18"/>
    </w:rPr>
  </w:style>
  <w:style w:type="paragraph" w:styleId="TOC6">
    <w:name w:val="toc 6"/>
    <w:basedOn w:val="Normal"/>
    <w:next w:val="Normal"/>
    <w:autoRedefine/>
    <w:rsid w:val="00E042F0"/>
    <w:pPr>
      <w:ind w:left="1000"/>
      <w:jc w:val="left"/>
    </w:pPr>
    <w:rPr>
      <w:rFonts w:asciiTheme="minorHAnsi" w:hAnsiTheme="minorHAnsi" w:cstheme="minorHAnsi"/>
      <w:sz w:val="18"/>
      <w:szCs w:val="18"/>
    </w:rPr>
  </w:style>
  <w:style w:type="paragraph" w:styleId="TOC7">
    <w:name w:val="toc 7"/>
    <w:basedOn w:val="Normal"/>
    <w:next w:val="Normal"/>
    <w:autoRedefine/>
    <w:rsid w:val="00E042F0"/>
    <w:pPr>
      <w:ind w:left="1200"/>
      <w:jc w:val="left"/>
    </w:pPr>
    <w:rPr>
      <w:rFonts w:asciiTheme="minorHAnsi" w:hAnsiTheme="minorHAnsi" w:cstheme="minorHAnsi"/>
      <w:sz w:val="18"/>
      <w:szCs w:val="18"/>
    </w:rPr>
  </w:style>
  <w:style w:type="paragraph" w:styleId="TOC8">
    <w:name w:val="toc 8"/>
    <w:basedOn w:val="Normal"/>
    <w:next w:val="Normal"/>
    <w:autoRedefine/>
    <w:rsid w:val="00E042F0"/>
    <w:pPr>
      <w:ind w:left="1400"/>
      <w:jc w:val="left"/>
    </w:pPr>
    <w:rPr>
      <w:rFonts w:asciiTheme="minorHAnsi" w:hAnsiTheme="minorHAnsi" w:cstheme="minorHAnsi"/>
      <w:sz w:val="18"/>
      <w:szCs w:val="18"/>
    </w:rPr>
  </w:style>
  <w:style w:type="paragraph" w:styleId="TOC9">
    <w:name w:val="toc 9"/>
    <w:basedOn w:val="Normal"/>
    <w:next w:val="Normal"/>
    <w:autoRedefine/>
    <w:rsid w:val="00E042F0"/>
    <w:pPr>
      <w:ind w:left="1600"/>
      <w:jc w:val="left"/>
    </w:pPr>
    <w:rPr>
      <w:rFonts w:asciiTheme="minorHAnsi" w:hAnsiTheme="minorHAnsi" w:cstheme="minorHAnsi"/>
      <w:sz w:val="18"/>
      <w:szCs w:val="18"/>
    </w:rPr>
  </w:style>
  <w:style w:type="paragraph" w:styleId="NormalWeb">
    <w:name w:val="Normal (Web)"/>
    <w:basedOn w:val="Normal"/>
    <w:unhideWhenUsed/>
    <w:rsid w:val="00185271"/>
    <w:pPr>
      <w:spacing w:before="100" w:beforeAutospacing="1" w:after="100" w:afterAutospacing="1"/>
      <w:jc w:val="left"/>
    </w:pPr>
    <w:rPr>
      <w:sz w:val="24"/>
      <w:szCs w:val="24"/>
      <w:lang w:val="en-GB" w:eastAsia="en-GB"/>
    </w:rPr>
  </w:style>
  <w:style w:type="paragraph" w:customStyle="1" w:styleId="Default">
    <w:name w:val="Default"/>
    <w:rsid w:val="00185271"/>
    <w:pPr>
      <w:autoSpaceDE w:val="0"/>
      <w:autoSpaceDN w:val="0"/>
      <w:adjustRightInd w:val="0"/>
    </w:pPr>
    <w:rPr>
      <w:rFonts w:ascii="Arial" w:hAnsi="Arial" w:cs="Arial"/>
      <w:color w:val="000000"/>
      <w:sz w:val="24"/>
      <w:szCs w:val="24"/>
      <w:lang w:eastAsia="en-US"/>
    </w:rPr>
  </w:style>
  <w:style w:type="character" w:customStyle="1" w:styleId="UnresolvedMention1">
    <w:name w:val="Unresolved Mention1"/>
    <w:basedOn w:val="DefaultParagraphFont"/>
    <w:uiPriority w:val="99"/>
    <w:semiHidden/>
    <w:unhideWhenUsed/>
    <w:rsid w:val="00684467"/>
    <w:rPr>
      <w:color w:val="808080"/>
      <w:shd w:val="clear" w:color="auto" w:fill="E6E6E6"/>
    </w:rPr>
  </w:style>
  <w:style w:type="character" w:styleId="CommentReference">
    <w:name w:val="annotation reference"/>
    <w:basedOn w:val="DefaultParagraphFont"/>
    <w:semiHidden/>
    <w:unhideWhenUsed/>
    <w:rsid w:val="00FB030E"/>
    <w:rPr>
      <w:sz w:val="16"/>
      <w:szCs w:val="16"/>
    </w:rPr>
  </w:style>
  <w:style w:type="paragraph" w:styleId="CommentText">
    <w:name w:val="annotation text"/>
    <w:basedOn w:val="Normal"/>
    <w:link w:val="CommentTextChar"/>
    <w:semiHidden/>
    <w:unhideWhenUsed/>
    <w:rsid w:val="00FB030E"/>
  </w:style>
  <w:style w:type="character" w:customStyle="1" w:styleId="CommentTextChar">
    <w:name w:val="Comment Text Char"/>
    <w:basedOn w:val="DefaultParagraphFont"/>
    <w:link w:val="CommentText"/>
    <w:semiHidden/>
    <w:rsid w:val="00FB030E"/>
    <w:rPr>
      <w:lang w:val="en-US" w:eastAsia="en-US"/>
    </w:rPr>
  </w:style>
  <w:style w:type="paragraph" w:styleId="CommentSubject">
    <w:name w:val="annotation subject"/>
    <w:basedOn w:val="CommentText"/>
    <w:next w:val="CommentText"/>
    <w:link w:val="CommentSubjectChar"/>
    <w:semiHidden/>
    <w:unhideWhenUsed/>
    <w:rsid w:val="00FB030E"/>
    <w:rPr>
      <w:b/>
      <w:bCs/>
    </w:rPr>
  </w:style>
  <w:style w:type="character" w:customStyle="1" w:styleId="CommentSubjectChar">
    <w:name w:val="Comment Subject Char"/>
    <w:basedOn w:val="CommentTextChar"/>
    <w:link w:val="CommentSubject"/>
    <w:semiHidden/>
    <w:rsid w:val="00FB030E"/>
    <w:rPr>
      <w:b/>
      <w:bCs/>
      <w:lang w:val="en-US" w:eastAsia="en-US"/>
    </w:rPr>
  </w:style>
  <w:style w:type="paragraph" w:styleId="Revision">
    <w:name w:val="Revision"/>
    <w:hidden/>
    <w:uiPriority w:val="99"/>
    <w:semiHidden/>
    <w:rsid w:val="00747822"/>
    <w:rPr>
      <w:lang w:val="en-US" w:eastAsia="en-US"/>
    </w:rPr>
  </w:style>
  <w:style w:type="character" w:styleId="UnresolvedMention">
    <w:name w:val="Unresolved Mention"/>
    <w:basedOn w:val="DefaultParagraphFont"/>
    <w:uiPriority w:val="99"/>
    <w:semiHidden/>
    <w:unhideWhenUsed/>
    <w:rsid w:val="00D97239"/>
    <w:rPr>
      <w:color w:val="808080"/>
      <w:shd w:val="clear" w:color="auto" w:fill="E6E6E6"/>
    </w:rPr>
  </w:style>
  <w:style w:type="table" w:styleId="TableGrid">
    <w:name w:val="Table Grid"/>
    <w:basedOn w:val="TableNormal"/>
    <w:rsid w:val="00F85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34">
    <w:name w:val="LFO34"/>
    <w:basedOn w:val="NoList"/>
    <w:rsid w:val="00A10341"/>
    <w:pPr>
      <w:numPr>
        <w:numId w:val="5"/>
      </w:numPr>
    </w:pPr>
  </w:style>
  <w:style w:type="character" w:customStyle="1" w:styleId="HeaderChar">
    <w:name w:val="Header Char"/>
    <w:basedOn w:val="DefaultParagraphFont"/>
    <w:link w:val="Header"/>
    <w:uiPriority w:val="99"/>
    <w:rsid w:val="009F18CA"/>
    <w:rPr>
      <w:lang w:val="en-US" w:eastAsia="en-US"/>
    </w:rPr>
  </w:style>
  <w:style w:type="numbering" w:customStyle="1" w:styleId="LFO28">
    <w:name w:val="LFO28"/>
    <w:basedOn w:val="NoList"/>
    <w:rsid w:val="004A11BD"/>
    <w:pPr>
      <w:numPr>
        <w:numId w:val="6"/>
      </w:numPr>
    </w:pPr>
  </w:style>
  <w:style w:type="paragraph" w:styleId="TOCHeading">
    <w:name w:val="TOC Heading"/>
    <w:basedOn w:val="Heading1"/>
    <w:next w:val="Normal"/>
    <w:uiPriority w:val="39"/>
    <w:unhideWhenUsed/>
    <w:qFormat/>
    <w:rsid w:val="00011B5F"/>
    <w:pPr>
      <w:keepLines/>
      <w:tabs>
        <w:tab w:val="clear" w:pos="0"/>
        <w:tab w:val="clear" w:pos="720"/>
      </w:tabs>
      <w:spacing w:before="240" w:line="259" w:lineRule="auto"/>
      <w:ind w:right="0"/>
      <w:jc w:val="left"/>
      <w:outlineLvl w:val="9"/>
    </w:pPr>
    <w:rPr>
      <w:rFonts w:asciiTheme="majorHAnsi" w:eastAsiaTheme="majorEastAsia" w:hAnsiTheme="majorHAnsi" w:cstheme="majorBidi"/>
      <w:snapToGrid/>
      <w:color w:val="2F5496" w:themeColor="accent1" w:themeShade="BF"/>
      <w:sz w:val="32"/>
      <w:szCs w:val="32"/>
      <w:u w:val="none"/>
    </w:rPr>
  </w:style>
  <w:style w:type="paragraph" w:customStyle="1" w:styleId="Style1">
    <w:name w:val="Style1"/>
    <w:basedOn w:val="TOC1"/>
    <w:link w:val="Style1Char"/>
    <w:qFormat/>
    <w:rsid w:val="003062E6"/>
    <w:pPr>
      <w:tabs>
        <w:tab w:val="left" w:pos="400"/>
        <w:tab w:val="right" w:leader="dot" w:pos="9300"/>
      </w:tabs>
    </w:pPr>
    <w:rPr>
      <w:rFonts w:ascii="Arial Narrow" w:hAnsi="Arial Narrow"/>
      <w:caps w:val="0"/>
      <w:noProof/>
    </w:rPr>
  </w:style>
  <w:style w:type="character" w:customStyle="1" w:styleId="TOC1Char">
    <w:name w:val="TOC 1 Char"/>
    <w:basedOn w:val="DefaultParagraphFont"/>
    <w:link w:val="TOC1"/>
    <w:uiPriority w:val="39"/>
    <w:rsid w:val="003062E6"/>
    <w:rPr>
      <w:rFonts w:asciiTheme="minorHAnsi" w:hAnsiTheme="minorHAnsi" w:cstheme="minorHAnsi"/>
      <w:b/>
      <w:bCs/>
      <w:caps/>
      <w:lang w:val="en-US" w:eastAsia="en-US"/>
    </w:rPr>
  </w:style>
  <w:style w:type="character" w:customStyle="1" w:styleId="Style1Char">
    <w:name w:val="Style1 Char"/>
    <w:basedOn w:val="TOC1Char"/>
    <w:link w:val="Style1"/>
    <w:rsid w:val="003062E6"/>
    <w:rPr>
      <w:rFonts w:ascii="Arial Narrow" w:hAnsi="Arial Narrow" w:cstheme="minorHAnsi"/>
      <w:b/>
      <w:bCs/>
      <w:caps w:val="0"/>
      <w:noProof/>
      <w:lang w:val="en-US" w:eastAsia="en-US"/>
    </w:rPr>
  </w:style>
  <w:style w:type="character" w:customStyle="1" w:styleId="GSP3Char">
    <w:name w:val="GSP3 Char"/>
    <w:basedOn w:val="DefaultParagraphFont"/>
    <w:link w:val="GSP3"/>
    <w:rsid w:val="00E2081E"/>
    <w:rPr>
      <w:rFonts w:ascii="Arial" w:hAnsi="Arial"/>
      <w:lang w:val="en-US" w:eastAsia="en-US"/>
    </w:rPr>
  </w:style>
  <w:style w:type="character" w:customStyle="1" w:styleId="GSPChar">
    <w:name w:val="GSP Char"/>
    <w:basedOn w:val="DefaultParagraphFont"/>
    <w:link w:val="GSP"/>
    <w:rsid w:val="00A95944"/>
    <w:rPr>
      <w:rFonts w:ascii="Arial" w:hAnsi="Arial" w:cs="Arial"/>
      <w:b/>
      <w:lang w:eastAsia="en-US"/>
    </w:rPr>
  </w:style>
  <w:style w:type="character" w:customStyle="1" w:styleId="Heading1Char">
    <w:name w:val="Heading 1 Char"/>
    <w:basedOn w:val="DefaultParagraphFont"/>
    <w:link w:val="Heading1"/>
    <w:rsid w:val="002D2A8D"/>
    <w:rPr>
      <w:snapToGrid w:val="0"/>
      <w:color w:val="000000"/>
      <w:u w:val="single"/>
      <w:lang w:val="en-US" w:eastAsia="en-US"/>
    </w:rPr>
  </w:style>
  <w:style w:type="character" w:customStyle="1" w:styleId="Heading2Char">
    <w:name w:val="Heading 2 Char"/>
    <w:basedOn w:val="DefaultParagraphFont"/>
    <w:link w:val="Heading2"/>
    <w:rsid w:val="002D2A8D"/>
    <w:rPr>
      <w:b/>
      <w:snapToGrid w:val="0"/>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389">
      <w:bodyDiv w:val="1"/>
      <w:marLeft w:val="0"/>
      <w:marRight w:val="0"/>
      <w:marTop w:val="0"/>
      <w:marBottom w:val="0"/>
      <w:divBdr>
        <w:top w:val="none" w:sz="0" w:space="0" w:color="auto"/>
        <w:left w:val="none" w:sz="0" w:space="0" w:color="auto"/>
        <w:bottom w:val="none" w:sz="0" w:space="0" w:color="auto"/>
        <w:right w:val="none" w:sz="0" w:space="0" w:color="auto"/>
      </w:divBdr>
    </w:div>
    <w:div w:id="160854833">
      <w:bodyDiv w:val="1"/>
      <w:marLeft w:val="0"/>
      <w:marRight w:val="0"/>
      <w:marTop w:val="0"/>
      <w:marBottom w:val="0"/>
      <w:divBdr>
        <w:top w:val="none" w:sz="0" w:space="0" w:color="auto"/>
        <w:left w:val="none" w:sz="0" w:space="0" w:color="auto"/>
        <w:bottom w:val="none" w:sz="0" w:space="0" w:color="auto"/>
        <w:right w:val="none" w:sz="0" w:space="0" w:color="auto"/>
      </w:divBdr>
    </w:div>
    <w:div w:id="394428348">
      <w:bodyDiv w:val="1"/>
      <w:marLeft w:val="0"/>
      <w:marRight w:val="0"/>
      <w:marTop w:val="0"/>
      <w:marBottom w:val="0"/>
      <w:divBdr>
        <w:top w:val="none" w:sz="0" w:space="0" w:color="auto"/>
        <w:left w:val="none" w:sz="0" w:space="0" w:color="auto"/>
        <w:bottom w:val="none" w:sz="0" w:space="0" w:color="auto"/>
        <w:right w:val="none" w:sz="0" w:space="0" w:color="auto"/>
      </w:divBdr>
    </w:div>
    <w:div w:id="625502747">
      <w:bodyDiv w:val="1"/>
      <w:marLeft w:val="0"/>
      <w:marRight w:val="0"/>
      <w:marTop w:val="0"/>
      <w:marBottom w:val="0"/>
      <w:divBdr>
        <w:top w:val="none" w:sz="0" w:space="0" w:color="auto"/>
        <w:left w:val="none" w:sz="0" w:space="0" w:color="auto"/>
        <w:bottom w:val="none" w:sz="0" w:space="0" w:color="auto"/>
        <w:right w:val="none" w:sz="0" w:space="0" w:color="auto"/>
      </w:divBdr>
    </w:div>
    <w:div w:id="711610735">
      <w:bodyDiv w:val="1"/>
      <w:marLeft w:val="0"/>
      <w:marRight w:val="0"/>
      <w:marTop w:val="0"/>
      <w:marBottom w:val="0"/>
      <w:divBdr>
        <w:top w:val="none" w:sz="0" w:space="0" w:color="auto"/>
        <w:left w:val="none" w:sz="0" w:space="0" w:color="auto"/>
        <w:bottom w:val="none" w:sz="0" w:space="0" w:color="auto"/>
        <w:right w:val="none" w:sz="0" w:space="0" w:color="auto"/>
      </w:divBdr>
    </w:div>
    <w:div w:id="814757651">
      <w:bodyDiv w:val="1"/>
      <w:marLeft w:val="0"/>
      <w:marRight w:val="0"/>
      <w:marTop w:val="0"/>
      <w:marBottom w:val="0"/>
      <w:divBdr>
        <w:top w:val="none" w:sz="0" w:space="0" w:color="auto"/>
        <w:left w:val="none" w:sz="0" w:space="0" w:color="auto"/>
        <w:bottom w:val="none" w:sz="0" w:space="0" w:color="auto"/>
        <w:right w:val="none" w:sz="0" w:space="0" w:color="auto"/>
      </w:divBdr>
    </w:div>
    <w:div w:id="827938648">
      <w:bodyDiv w:val="1"/>
      <w:marLeft w:val="0"/>
      <w:marRight w:val="0"/>
      <w:marTop w:val="0"/>
      <w:marBottom w:val="0"/>
      <w:divBdr>
        <w:top w:val="none" w:sz="0" w:space="0" w:color="auto"/>
        <w:left w:val="none" w:sz="0" w:space="0" w:color="auto"/>
        <w:bottom w:val="none" w:sz="0" w:space="0" w:color="auto"/>
        <w:right w:val="none" w:sz="0" w:space="0" w:color="auto"/>
      </w:divBdr>
    </w:div>
    <w:div w:id="875586305">
      <w:bodyDiv w:val="1"/>
      <w:marLeft w:val="0"/>
      <w:marRight w:val="0"/>
      <w:marTop w:val="0"/>
      <w:marBottom w:val="0"/>
      <w:divBdr>
        <w:top w:val="none" w:sz="0" w:space="0" w:color="auto"/>
        <w:left w:val="none" w:sz="0" w:space="0" w:color="auto"/>
        <w:bottom w:val="none" w:sz="0" w:space="0" w:color="auto"/>
        <w:right w:val="none" w:sz="0" w:space="0" w:color="auto"/>
      </w:divBdr>
    </w:div>
    <w:div w:id="1030565835">
      <w:bodyDiv w:val="1"/>
      <w:marLeft w:val="0"/>
      <w:marRight w:val="0"/>
      <w:marTop w:val="0"/>
      <w:marBottom w:val="0"/>
      <w:divBdr>
        <w:top w:val="none" w:sz="0" w:space="0" w:color="auto"/>
        <w:left w:val="none" w:sz="0" w:space="0" w:color="auto"/>
        <w:bottom w:val="none" w:sz="0" w:space="0" w:color="auto"/>
        <w:right w:val="none" w:sz="0" w:space="0" w:color="auto"/>
      </w:divBdr>
      <w:divsChild>
        <w:div w:id="884022522">
          <w:marLeft w:val="0"/>
          <w:marRight w:val="0"/>
          <w:marTop w:val="0"/>
          <w:marBottom w:val="0"/>
          <w:divBdr>
            <w:top w:val="none" w:sz="0" w:space="0" w:color="auto"/>
            <w:left w:val="none" w:sz="0" w:space="0" w:color="auto"/>
            <w:bottom w:val="none" w:sz="0" w:space="0" w:color="auto"/>
            <w:right w:val="none" w:sz="0" w:space="0" w:color="auto"/>
          </w:divBdr>
          <w:divsChild>
            <w:div w:id="688919758">
              <w:marLeft w:val="0"/>
              <w:marRight w:val="0"/>
              <w:marTop w:val="0"/>
              <w:marBottom w:val="0"/>
              <w:divBdr>
                <w:top w:val="none" w:sz="0" w:space="0" w:color="auto"/>
                <w:left w:val="none" w:sz="0" w:space="0" w:color="auto"/>
                <w:bottom w:val="none" w:sz="0" w:space="0" w:color="auto"/>
                <w:right w:val="none" w:sz="0" w:space="0" w:color="auto"/>
              </w:divBdr>
            </w:div>
          </w:divsChild>
        </w:div>
        <w:div w:id="1958367306">
          <w:marLeft w:val="0"/>
          <w:marRight w:val="0"/>
          <w:marTop w:val="0"/>
          <w:marBottom w:val="0"/>
          <w:divBdr>
            <w:top w:val="none" w:sz="0" w:space="0" w:color="auto"/>
            <w:left w:val="none" w:sz="0" w:space="0" w:color="auto"/>
            <w:bottom w:val="none" w:sz="0" w:space="0" w:color="auto"/>
            <w:right w:val="none" w:sz="0" w:space="0" w:color="auto"/>
          </w:divBdr>
          <w:divsChild>
            <w:div w:id="743843992">
              <w:marLeft w:val="0"/>
              <w:marRight w:val="0"/>
              <w:marTop w:val="0"/>
              <w:marBottom w:val="0"/>
              <w:divBdr>
                <w:top w:val="none" w:sz="0" w:space="0" w:color="auto"/>
                <w:left w:val="none" w:sz="0" w:space="0" w:color="auto"/>
                <w:bottom w:val="none" w:sz="0" w:space="0" w:color="auto"/>
                <w:right w:val="none" w:sz="0" w:space="0" w:color="auto"/>
              </w:divBdr>
            </w:div>
          </w:divsChild>
        </w:div>
        <w:div w:id="1607618692">
          <w:marLeft w:val="0"/>
          <w:marRight w:val="0"/>
          <w:marTop w:val="0"/>
          <w:marBottom w:val="0"/>
          <w:divBdr>
            <w:top w:val="none" w:sz="0" w:space="0" w:color="auto"/>
            <w:left w:val="none" w:sz="0" w:space="0" w:color="auto"/>
            <w:bottom w:val="none" w:sz="0" w:space="0" w:color="auto"/>
            <w:right w:val="none" w:sz="0" w:space="0" w:color="auto"/>
          </w:divBdr>
          <w:divsChild>
            <w:div w:id="1283532218">
              <w:marLeft w:val="0"/>
              <w:marRight w:val="0"/>
              <w:marTop w:val="0"/>
              <w:marBottom w:val="0"/>
              <w:divBdr>
                <w:top w:val="none" w:sz="0" w:space="0" w:color="auto"/>
                <w:left w:val="none" w:sz="0" w:space="0" w:color="auto"/>
                <w:bottom w:val="none" w:sz="0" w:space="0" w:color="auto"/>
                <w:right w:val="none" w:sz="0" w:space="0" w:color="auto"/>
              </w:divBdr>
            </w:div>
          </w:divsChild>
        </w:div>
        <w:div w:id="578175458">
          <w:marLeft w:val="0"/>
          <w:marRight w:val="0"/>
          <w:marTop w:val="0"/>
          <w:marBottom w:val="0"/>
          <w:divBdr>
            <w:top w:val="none" w:sz="0" w:space="0" w:color="auto"/>
            <w:left w:val="none" w:sz="0" w:space="0" w:color="auto"/>
            <w:bottom w:val="none" w:sz="0" w:space="0" w:color="auto"/>
            <w:right w:val="none" w:sz="0" w:space="0" w:color="auto"/>
          </w:divBdr>
          <w:divsChild>
            <w:div w:id="169568387">
              <w:marLeft w:val="0"/>
              <w:marRight w:val="0"/>
              <w:marTop w:val="0"/>
              <w:marBottom w:val="0"/>
              <w:divBdr>
                <w:top w:val="none" w:sz="0" w:space="0" w:color="auto"/>
                <w:left w:val="none" w:sz="0" w:space="0" w:color="auto"/>
                <w:bottom w:val="none" w:sz="0" w:space="0" w:color="auto"/>
                <w:right w:val="none" w:sz="0" w:space="0" w:color="auto"/>
              </w:divBdr>
            </w:div>
          </w:divsChild>
        </w:div>
        <w:div w:id="274750635">
          <w:marLeft w:val="0"/>
          <w:marRight w:val="0"/>
          <w:marTop w:val="0"/>
          <w:marBottom w:val="0"/>
          <w:divBdr>
            <w:top w:val="none" w:sz="0" w:space="0" w:color="auto"/>
            <w:left w:val="none" w:sz="0" w:space="0" w:color="auto"/>
            <w:bottom w:val="none" w:sz="0" w:space="0" w:color="auto"/>
            <w:right w:val="none" w:sz="0" w:space="0" w:color="auto"/>
          </w:divBdr>
          <w:divsChild>
            <w:div w:id="1328098641">
              <w:marLeft w:val="0"/>
              <w:marRight w:val="0"/>
              <w:marTop w:val="0"/>
              <w:marBottom w:val="0"/>
              <w:divBdr>
                <w:top w:val="none" w:sz="0" w:space="0" w:color="auto"/>
                <w:left w:val="none" w:sz="0" w:space="0" w:color="auto"/>
                <w:bottom w:val="none" w:sz="0" w:space="0" w:color="auto"/>
                <w:right w:val="none" w:sz="0" w:space="0" w:color="auto"/>
              </w:divBdr>
            </w:div>
          </w:divsChild>
        </w:div>
        <w:div w:id="1584072833">
          <w:marLeft w:val="0"/>
          <w:marRight w:val="0"/>
          <w:marTop w:val="0"/>
          <w:marBottom w:val="0"/>
          <w:divBdr>
            <w:top w:val="none" w:sz="0" w:space="0" w:color="auto"/>
            <w:left w:val="none" w:sz="0" w:space="0" w:color="auto"/>
            <w:bottom w:val="none" w:sz="0" w:space="0" w:color="auto"/>
            <w:right w:val="none" w:sz="0" w:space="0" w:color="auto"/>
          </w:divBdr>
          <w:divsChild>
            <w:div w:id="936520059">
              <w:marLeft w:val="0"/>
              <w:marRight w:val="0"/>
              <w:marTop w:val="0"/>
              <w:marBottom w:val="0"/>
              <w:divBdr>
                <w:top w:val="none" w:sz="0" w:space="0" w:color="auto"/>
                <w:left w:val="none" w:sz="0" w:space="0" w:color="auto"/>
                <w:bottom w:val="none" w:sz="0" w:space="0" w:color="auto"/>
                <w:right w:val="none" w:sz="0" w:space="0" w:color="auto"/>
              </w:divBdr>
            </w:div>
          </w:divsChild>
        </w:div>
        <w:div w:id="546137754">
          <w:marLeft w:val="0"/>
          <w:marRight w:val="0"/>
          <w:marTop w:val="0"/>
          <w:marBottom w:val="0"/>
          <w:divBdr>
            <w:top w:val="none" w:sz="0" w:space="0" w:color="auto"/>
            <w:left w:val="none" w:sz="0" w:space="0" w:color="auto"/>
            <w:bottom w:val="none" w:sz="0" w:space="0" w:color="auto"/>
            <w:right w:val="none" w:sz="0" w:space="0" w:color="auto"/>
          </w:divBdr>
          <w:divsChild>
            <w:div w:id="1918441611">
              <w:marLeft w:val="0"/>
              <w:marRight w:val="0"/>
              <w:marTop w:val="0"/>
              <w:marBottom w:val="0"/>
              <w:divBdr>
                <w:top w:val="none" w:sz="0" w:space="0" w:color="auto"/>
                <w:left w:val="none" w:sz="0" w:space="0" w:color="auto"/>
                <w:bottom w:val="none" w:sz="0" w:space="0" w:color="auto"/>
                <w:right w:val="none" w:sz="0" w:space="0" w:color="auto"/>
              </w:divBdr>
            </w:div>
          </w:divsChild>
        </w:div>
        <w:div w:id="73018731">
          <w:marLeft w:val="0"/>
          <w:marRight w:val="0"/>
          <w:marTop w:val="0"/>
          <w:marBottom w:val="0"/>
          <w:divBdr>
            <w:top w:val="none" w:sz="0" w:space="0" w:color="auto"/>
            <w:left w:val="none" w:sz="0" w:space="0" w:color="auto"/>
            <w:bottom w:val="none" w:sz="0" w:space="0" w:color="auto"/>
            <w:right w:val="none" w:sz="0" w:space="0" w:color="auto"/>
          </w:divBdr>
          <w:divsChild>
            <w:div w:id="1123577010">
              <w:marLeft w:val="0"/>
              <w:marRight w:val="0"/>
              <w:marTop w:val="0"/>
              <w:marBottom w:val="0"/>
              <w:divBdr>
                <w:top w:val="none" w:sz="0" w:space="0" w:color="auto"/>
                <w:left w:val="none" w:sz="0" w:space="0" w:color="auto"/>
                <w:bottom w:val="none" w:sz="0" w:space="0" w:color="auto"/>
                <w:right w:val="none" w:sz="0" w:space="0" w:color="auto"/>
              </w:divBdr>
            </w:div>
          </w:divsChild>
        </w:div>
        <w:div w:id="1125660353">
          <w:marLeft w:val="0"/>
          <w:marRight w:val="0"/>
          <w:marTop w:val="0"/>
          <w:marBottom w:val="0"/>
          <w:divBdr>
            <w:top w:val="none" w:sz="0" w:space="0" w:color="auto"/>
            <w:left w:val="none" w:sz="0" w:space="0" w:color="auto"/>
            <w:bottom w:val="none" w:sz="0" w:space="0" w:color="auto"/>
            <w:right w:val="none" w:sz="0" w:space="0" w:color="auto"/>
          </w:divBdr>
          <w:divsChild>
            <w:div w:id="1444688941">
              <w:marLeft w:val="0"/>
              <w:marRight w:val="0"/>
              <w:marTop w:val="0"/>
              <w:marBottom w:val="0"/>
              <w:divBdr>
                <w:top w:val="none" w:sz="0" w:space="0" w:color="auto"/>
                <w:left w:val="none" w:sz="0" w:space="0" w:color="auto"/>
                <w:bottom w:val="none" w:sz="0" w:space="0" w:color="auto"/>
                <w:right w:val="none" w:sz="0" w:space="0" w:color="auto"/>
              </w:divBdr>
            </w:div>
          </w:divsChild>
        </w:div>
        <w:div w:id="1577592702">
          <w:marLeft w:val="0"/>
          <w:marRight w:val="0"/>
          <w:marTop w:val="0"/>
          <w:marBottom w:val="0"/>
          <w:divBdr>
            <w:top w:val="none" w:sz="0" w:space="0" w:color="auto"/>
            <w:left w:val="none" w:sz="0" w:space="0" w:color="auto"/>
            <w:bottom w:val="none" w:sz="0" w:space="0" w:color="auto"/>
            <w:right w:val="none" w:sz="0" w:space="0" w:color="auto"/>
          </w:divBdr>
          <w:divsChild>
            <w:div w:id="869804925">
              <w:marLeft w:val="0"/>
              <w:marRight w:val="0"/>
              <w:marTop w:val="0"/>
              <w:marBottom w:val="0"/>
              <w:divBdr>
                <w:top w:val="none" w:sz="0" w:space="0" w:color="auto"/>
                <w:left w:val="none" w:sz="0" w:space="0" w:color="auto"/>
                <w:bottom w:val="none" w:sz="0" w:space="0" w:color="auto"/>
                <w:right w:val="none" w:sz="0" w:space="0" w:color="auto"/>
              </w:divBdr>
            </w:div>
          </w:divsChild>
        </w:div>
        <w:div w:id="1652901434">
          <w:marLeft w:val="0"/>
          <w:marRight w:val="0"/>
          <w:marTop w:val="0"/>
          <w:marBottom w:val="0"/>
          <w:divBdr>
            <w:top w:val="none" w:sz="0" w:space="0" w:color="auto"/>
            <w:left w:val="none" w:sz="0" w:space="0" w:color="auto"/>
            <w:bottom w:val="none" w:sz="0" w:space="0" w:color="auto"/>
            <w:right w:val="none" w:sz="0" w:space="0" w:color="auto"/>
          </w:divBdr>
          <w:divsChild>
            <w:div w:id="244848340">
              <w:marLeft w:val="0"/>
              <w:marRight w:val="0"/>
              <w:marTop w:val="0"/>
              <w:marBottom w:val="0"/>
              <w:divBdr>
                <w:top w:val="none" w:sz="0" w:space="0" w:color="auto"/>
                <w:left w:val="none" w:sz="0" w:space="0" w:color="auto"/>
                <w:bottom w:val="none" w:sz="0" w:space="0" w:color="auto"/>
                <w:right w:val="none" w:sz="0" w:space="0" w:color="auto"/>
              </w:divBdr>
            </w:div>
            <w:div w:id="1356613930">
              <w:marLeft w:val="0"/>
              <w:marRight w:val="0"/>
              <w:marTop w:val="0"/>
              <w:marBottom w:val="0"/>
              <w:divBdr>
                <w:top w:val="none" w:sz="0" w:space="0" w:color="auto"/>
                <w:left w:val="none" w:sz="0" w:space="0" w:color="auto"/>
                <w:bottom w:val="none" w:sz="0" w:space="0" w:color="auto"/>
                <w:right w:val="none" w:sz="0" w:space="0" w:color="auto"/>
              </w:divBdr>
            </w:div>
            <w:div w:id="1655793844">
              <w:marLeft w:val="0"/>
              <w:marRight w:val="0"/>
              <w:marTop w:val="0"/>
              <w:marBottom w:val="0"/>
              <w:divBdr>
                <w:top w:val="none" w:sz="0" w:space="0" w:color="auto"/>
                <w:left w:val="none" w:sz="0" w:space="0" w:color="auto"/>
                <w:bottom w:val="none" w:sz="0" w:space="0" w:color="auto"/>
                <w:right w:val="none" w:sz="0" w:space="0" w:color="auto"/>
              </w:divBdr>
            </w:div>
          </w:divsChild>
        </w:div>
        <w:div w:id="1466702177">
          <w:marLeft w:val="0"/>
          <w:marRight w:val="0"/>
          <w:marTop w:val="0"/>
          <w:marBottom w:val="0"/>
          <w:divBdr>
            <w:top w:val="none" w:sz="0" w:space="0" w:color="auto"/>
            <w:left w:val="none" w:sz="0" w:space="0" w:color="auto"/>
            <w:bottom w:val="none" w:sz="0" w:space="0" w:color="auto"/>
            <w:right w:val="none" w:sz="0" w:space="0" w:color="auto"/>
          </w:divBdr>
          <w:divsChild>
            <w:div w:id="908003808">
              <w:marLeft w:val="0"/>
              <w:marRight w:val="0"/>
              <w:marTop w:val="0"/>
              <w:marBottom w:val="0"/>
              <w:divBdr>
                <w:top w:val="none" w:sz="0" w:space="0" w:color="auto"/>
                <w:left w:val="none" w:sz="0" w:space="0" w:color="auto"/>
                <w:bottom w:val="none" w:sz="0" w:space="0" w:color="auto"/>
                <w:right w:val="none" w:sz="0" w:space="0" w:color="auto"/>
              </w:divBdr>
            </w:div>
          </w:divsChild>
        </w:div>
        <w:div w:id="537552066">
          <w:marLeft w:val="0"/>
          <w:marRight w:val="0"/>
          <w:marTop w:val="0"/>
          <w:marBottom w:val="0"/>
          <w:divBdr>
            <w:top w:val="none" w:sz="0" w:space="0" w:color="auto"/>
            <w:left w:val="none" w:sz="0" w:space="0" w:color="auto"/>
            <w:bottom w:val="none" w:sz="0" w:space="0" w:color="auto"/>
            <w:right w:val="none" w:sz="0" w:space="0" w:color="auto"/>
          </w:divBdr>
          <w:divsChild>
            <w:div w:id="1023361553">
              <w:marLeft w:val="0"/>
              <w:marRight w:val="0"/>
              <w:marTop w:val="0"/>
              <w:marBottom w:val="0"/>
              <w:divBdr>
                <w:top w:val="none" w:sz="0" w:space="0" w:color="auto"/>
                <w:left w:val="none" w:sz="0" w:space="0" w:color="auto"/>
                <w:bottom w:val="none" w:sz="0" w:space="0" w:color="auto"/>
                <w:right w:val="none" w:sz="0" w:space="0" w:color="auto"/>
              </w:divBdr>
            </w:div>
          </w:divsChild>
        </w:div>
        <w:div w:id="747308862">
          <w:marLeft w:val="0"/>
          <w:marRight w:val="0"/>
          <w:marTop w:val="0"/>
          <w:marBottom w:val="0"/>
          <w:divBdr>
            <w:top w:val="none" w:sz="0" w:space="0" w:color="auto"/>
            <w:left w:val="none" w:sz="0" w:space="0" w:color="auto"/>
            <w:bottom w:val="none" w:sz="0" w:space="0" w:color="auto"/>
            <w:right w:val="none" w:sz="0" w:space="0" w:color="auto"/>
          </w:divBdr>
          <w:divsChild>
            <w:div w:id="136580682">
              <w:marLeft w:val="0"/>
              <w:marRight w:val="0"/>
              <w:marTop w:val="0"/>
              <w:marBottom w:val="0"/>
              <w:divBdr>
                <w:top w:val="none" w:sz="0" w:space="0" w:color="auto"/>
                <w:left w:val="none" w:sz="0" w:space="0" w:color="auto"/>
                <w:bottom w:val="none" w:sz="0" w:space="0" w:color="auto"/>
                <w:right w:val="none" w:sz="0" w:space="0" w:color="auto"/>
              </w:divBdr>
            </w:div>
          </w:divsChild>
        </w:div>
        <w:div w:id="295574562">
          <w:marLeft w:val="0"/>
          <w:marRight w:val="0"/>
          <w:marTop w:val="0"/>
          <w:marBottom w:val="0"/>
          <w:divBdr>
            <w:top w:val="none" w:sz="0" w:space="0" w:color="auto"/>
            <w:left w:val="none" w:sz="0" w:space="0" w:color="auto"/>
            <w:bottom w:val="none" w:sz="0" w:space="0" w:color="auto"/>
            <w:right w:val="none" w:sz="0" w:space="0" w:color="auto"/>
          </w:divBdr>
          <w:divsChild>
            <w:div w:id="187186718">
              <w:marLeft w:val="0"/>
              <w:marRight w:val="0"/>
              <w:marTop w:val="0"/>
              <w:marBottom w:val="0"/>
              <w:divBdr>
                <w:top w:val="none" w:sz="0" w:space="0" w:color="auto"/>
                <w:left w:val="none" w:sz="0" w:space="0" w:color="auto"/>
                <w:bottom w:val="none" w:sz="0" w:space="0" w:color="auto"/>
                <w:right w:val="none" w:sz="0" w:space="0" w:color="auto"/>
              </w:divBdr>
            </w:div>
          </w:divsChild>
        </w:div>
        <w:div w:id="763108072">
          <w:marLeft w:val="0"/>
          <w:marRight w:val="0"/>
          <w:marTop w:val="0"/>
          <w:marBottom w:val="0"/>
          <w:divBdr>
            <w:top w:val="none" w:sz="0" w:space="0" w:color="auto"/>
            <w:left w:val="none" w:sz="0" w:space="0" w:color="auto"/>
            <w:bottom w:val="none" w:sz="0" w:space="0" w:color="auto"/>
            <w:right w:val="none" w:sz="0" w:space="0" w:color="auto"/>
          </w:divBdr>
          <w:divsChild>
            <w:div w:id="1722703353">
              <w:marLeft w:val="0"/>
              <w:marRight w:val="0"/>
              <w:marTop w:val="0"/>
              <w:marBottom w:val="0"/>
              <w:divBdr>
                <w:top w:val="none" w:sz="0" w:space="0" w:color="auto"/>
                <w:left w:val="none" w:sz="0" w:space="0" w:color="auto"/>
                <w:bottom w:val="none" w:sz="0" w:space="0" w:color="auto"/>
                <w:right w:val="none" w:sz="0" w:space="0" w:color="auto"/>
              </w:divBdr>
            </w:div>
          </w:divsChild>
        </w:div>
        <w:div w:id="1291208646">
          <w:marLeft w:val="0"/>
          <w:marRight w:val="0"/>
          <w:marTop w:val="0"/>
          <w:marBottom w:val="0"/>
          <w:divBdr>
            <w:top w:val="none" w:sz="0" w:space="0" w:color="auto"/>
            <w:left w:val="none" w:sz="0" w:space="0" w:color="auto"/>
            <w:bottom w:val="none" w:sz="0" w:space="0" w:color="auto"/>
            <w:right w:val="none" w:sz="0" w:space="0" w:color="auto"/>
          </w:divBdr>
          <w:divsChild>
            <w:div w:id="851920137">
              <w:marLeft w:val="0"/>
              <w:marRight w:val="0"/>
              <w:marTop w:val="0"/>
              <w:marBottom w:val="0"/>
              <w:divBdr>
                <w:top w:val="none" w:sz="0" w:space="0" w:color="auto"/>
                <w:left w:val="none" w:sz="0" w:space="0" w:color="auto"/>
                <w:bottom w:val="none" w:sz="0" w:space="0" w:color="auto"/>
                <w:right w:val="none" w:sz="0" w:space="0" w:color="auto"/>
              </w:divBdr>
            </w:div>
            <w:div w:id="1821773580">
              <w:marLeft w:val="0"/>
              <w:marRight w:val="0"/>
              <w:marTop w:val="0"/>
              <w:marBottom w:val="0"/>
              <w:divBdr>
                <w:top w:val="none" w:sz="0" w:space="0" w:color="auto"/>
                <w:left w:val="none" w:sz="0" w:space="0" w:color="auto"/>
                <w:bottom w:val="none" w:sz="0" w:space="0" w:color="auto"/>
                <w:right w:val="none" w:sz="0" w:space="0" w:color="auto"/>
              </w:divBdr>
            </w:div>
            <w:div w:id="459618969">
              <w:marLeft w:val="0"/>
              <w:marRight w:val="0"/>
              <w:marTop w:val="0"/>
              <w:marBottom w:val="0"/>
              <w:divBdr>
                <w:top w:val="none" w:sz="0" w:space="0" w:color="auto"/>
                <w:left w:val="none" w:sz="0" w:space="0" w:color="auto"/>
                <w:bottom w:val="none" w:sz="0" w:space="0" w:color="auto"/>
                <w:right w:val="none" w:sz="0" w:space="0" w:color="auto"/>
              </w:divBdr>
            </w:div>
            <w:div w:id="598099434">
              <w:marLeft w:val="0"/>
              <w:marRight w:val="0"/>
              <w:marTop w:val="0"/>
              <w:marBottom w:val="0"/>
              <w:divBdr>
                <w:top w:val="none" w:sz="0" w:space="0" w:color="auto"/>
                <w:left w:val="none" w:sz="0" w:space="0" w:color="auto"/>
                <w:bottom w:val="none" w:sz="0" w:space="0" w:color="auto"/>
                <w:right w:val="none" w:sz="0" w:space="0" w:color="auto"/>
              </w:divBdr>
            </w:div>
          </w:divsChild>
        </w:div>
        <w:div w:id="1276711889">
          <w:marLeft w:val="0"/>
          <w:marRight w:val="0"/>
          <w:marTop w:val="0"/>
          <w:marBottom w:val="0"/>
          <w:divBdr>
            <w:top w:val="none" w:sz="0" w:space="0" w:color="auto"/>
            <w:left w:val="none" w:sz="0" w:space="0" w:color="auto"/>
            <w:bottom w:val="none" w:sz="0" w:space="0" w:color="auto"/>
            <w:right w:val="none" w:sz="0" w:space="0" w:color="auto"/>
          </w:divBdr>
          <w:divsChild>
            <w:div w:id="237593678">
              <w:marLeft w:val="0"/>
              <w:marRight w:val="0"/>
              <w:marTop w:val="0"/>
              <w:marBottom w:val="0"/>
              <w:divBdr>
                <w:top w:val="none" w:sz="0" w:space="0" w:color="auto"/>
                <w:left w:val="none" w:sz="0" w:space="0" w:color="auto"/>
                <w:bottom w:val="none" w:sz="0" w:space="0" w:color="auto"/>
                <w:right w:val="none" w:sz="0" w:space="0" w:color="auto"/>
              </w:divBdr>
            </w:div>
            <w:div w:id="439841975">
              <w:marLeft w:val="0"/>
              <w:marRight w:val="0"/>
              <w:marTop w:val="0"/>
              <w:marBottom w:val="0"/>
              <w:divBdr>
                <w:top w:val="none" w:sz="0" w:space="0" w:color="auto"/>
                <w:left w:val="none" w:sz="0" w:space="0" w:color="auto"/>
                <w:bottom w:val="none" w:sz="0" w:space="0" w:color="auto"/>
                <w:right w:val="none" w:sz="0" w:space="0" w:color="auto"/>
              </w:divBdr>
            </w:div>
            <w:div w:id="1103693726">
              <w:marLeft w:val="0"/>
              <w:marRight w:val="0"/>
              <w:marTop w:val="0"/>
              <w:marBottom w:val="0"/>
              <w:divBdr>
                <w:top w:val="none" w:sz="0" w:space="0" w:color="auto"/>
                <w:left w:val="none" w:sz="0" w:space="0" w:color="auto"/>
                <w:bottom w:val="none" w:sz="0" w:space="0" w:color="auto"/>
                <w:right w:val="none" w:sz="0" w:space="0" w:color="auto"/>
              </w:divBdr>
            </w:div>
          </w:divsChild>
        </w:div>
        <w:div w:id="1487430593">
          <w:marLeft w:val="0"/>
          <w:marRight w:val="0"/>
          <w:marTop w:val="0"/>
          <w:marBottom w:val="0"/>
          <w:divBdr>
            <w:top w:val="none" w:sz="0" w:space="0" w:color="auto"/>
            <w:left w:val="none" w:sz="0" w:space="0" w:color="auto"/>
            <w:bottom w:val="none" w:sz="0" w:space="0" w:color="auto"/>
            <w:right w:val="none" w:sz="0" w:space="0" w:color="auto"/>
          </w:divBdr>
          <w:divsChild>
            <w:div w:id="498345572">
              <w:marLeft w:val="0"/>
              <w:marRight w:val="0"/>
              <w:marTop w:val="0"/>
              <w:marBottom w:val="0"/>
              <w:divBdr>
                <w:top w:val="none" w:sz="0" w:space="0" w:color="auto"/>
                <w:left w:val="none" w:sz="0" w:space="0" w:color="auto"/>
                <w:bottom w:val="none" w:sz="0" w:space="0" w:color="auto"/>
                <w:right w:val="none" w:sz="0" w:space="0" w:color="auto"/>
              </w:divBdr>
            </w:div>
          </w:divsChild>
        </w:div>
        <w:div w:id="976951159">
          <w:marLeft w:val="0"/>
          <w:marRight w:val="0"/>
          <w:marTop w:val="0"/>
          <w:marBottom w:val="0"/>
          <w:divBdr>
            <w:top w:val="none" w:sz="0" w:space="0" w:color="auto"/>
            <w:left w:val="none" w:sz="0" w:space="0" w:color="auto"/>
            <w:bottom w:val="none" w:sz="0" w:space="0" w:color="auto"/>
            <w:right w:val="none" w:sz="0" w:space="0" w:color="auto"/>
          </w:divBdr>
          <w:divsChild>
            <w:div w:id="97719165">
              <w:marLeft w:val="0"/>
              <w:marRight w:val="0"/>
              <w:marTop w:val="0"/>
              <w:marBottom w:val="0"/>
              <w:divBdr>
                <w:top w:val="none" w:sz="0" w:space="0" w:color="auto"/>
                <w:left w:val="none" w:sz="0" w:space="0" w:color="auto"/>
                <w:bottom w:val="none" w:sz="0" w:space="0" w:color="auto"/>
                <w:right w:val="none" w:sz="0" w:space="0" w:color="auto"/>
              </w:divBdr>
            </w:div>
          </w:divsChild>
        </w:div>
        <w:div w:id="1524974904">
          <w:marLeft w:val="0"/>
          <w:marRight w:val="0"/>
          <w:marTop w:val="0"/>
          <w:marBottom w:val="0"/>
          <w:divBdr>
            <w:top w:val="none" w:sz="0" w:space="0" w:color="auto"/>
            <w:left w:val="none" w:sz="0" w:space="0" w:color="auto"/>
            <w:bottom w:val="none" w:sz="0" w:space="0" w:color="auto"/>
            <w:right w:val="none" w:sz="0" w:space="0" w:color="auto"/>
          </w:divBdr>
          <w:divsChild>
            <w:div w:id="470103256">
              <w:marLeft w:val="0"/>
              <w:marRight w:val="0"/>
              <w:marTop w:val="0"/>
              <w:marBottom w:val="0"/>
              <w:divBdr>
                <w:top w:val="none" w:sz="0" w:space="0" w:color="auto"/>
                <w:left w:val="none" w:sz="0" w:space="0" w:color="auto"/>
                <w:bottom w:val="none" w:sz="0" w:space="0" w:color="auto"/>
                <w:right w:val="none" w:sz="0" w:space="0" w:color="auto"/>
              </w:divBdr>
            </w:div>
          </w:divsChild>
        </w:div>
        <w:div w:id="23286724">
          <w:marLeft w:val="0"/>
          <w:marRight w:val="0"/>
          <w:marTop w:val="0"/>
          <w:marBottom w:val="0"/>
          <w:divBdr>
            <w:top w:val="none" w:sz="0" w:space="0" w:color="auto"/>
            <w:left w:val="none" w:sz="0" w:space="0" w:color="auto"/>
            <w:bottom w:val="none" w:sz="0" w:space="0" w:color="auto"/>
            <w:right w:val="none" w:sz="0" w:space="0" w:color="auto"/>
          </w:divBdr>
          <w:divsChild>
            <w:div w:id="19668013">
              <w:marLeft w:val="0"/>
              <w:marRight w:val="0"/>
              <w:marTop w:val="0"/>
              <w:marBottom w:val="0"/>
              <w:divBdr>
                <w:top w:val="none" w:sz="0" w:space="0" w:color="auto"/>
                <w:left w:val="none" w:sz="0" w:space="0" w:color="auto"/>
                <w:bottom w:val="none" w:sz="0" w:space="0" w:color="auto"/>
                <w:right w:val="none" w:sz="0" w:space="0" w:color="auto"/>
              </w:divBdr>
            </w:div>
          </w:divsChild>
        </w:div>
        <w:div w:id="21441045">
          <w:marLeft w:val="0"/>
          <w:marRight w:val="0"/>
          <w:marTop w:val="0"/>
          <w:marBottom w:val="0"/>
          <w:divBdr>
            <w:top w:val="none" w:sz="0" w:space="0" w:color="auto"/>
            <w:left w:val="none" w:sz="0" w:space="0" w:color="auto"/>
            <w:bottom w:val="none" w:sz="0" w:space="0" w:color="auto"/>
            <w:right w:val="none" w:sz="0" w:space="0" w:color="auto"/>
          </w:divBdr>
          <w:divsChild>
            <w:div w:id="227496726">
              <w:marLeft w:val="0"/>
              <w:marRight w:val="0"/>
              <w:marTop w:val="0"/>
              <w:marBottom w:val="0"/>
              <w:divBdr>
                <w:top w:val="none" w:sz="0" w:space="0" w:color="auto"/>
                <w:left w:val="none" w:sz="0" w:space="0" w:color="auto"/>
                <w:bottom w:val="none" w:sz="0" w:space="0" w:color="auto"/>
                <w:right w:val="none" w:sz="0" w:space="0" w:color="auto"/>
              </w:divBdr>
            </w:div>
          </w:divsChild>
        </w:div>
        <w:div w:id="359472171">
          <w:marLeft w:val="0"/>
          <w:marRight w:val="0"/>
          <w:marTop w:val="0"/>
          <w:marBottom w:val="0"/>
          <w:divBdr>
            <w:top w:val="none" w:sz="0" w:space="0" w:color="auto"/>
            <w:left w:val="none" w:sz="0" w:space="0" w:color="auto"/>
            <w:bottom w:val="none" w:sz="0" w:space="0" w:color="auto"/>
            <w:right w:val="none" w:sz="0" w:space="0" w:color="auto"/>
          </w:divBdr>
          <w:divsChild>
            <w:div w:id="101342996">
              <w:marLeft w:val="0"/>
              <w:marRight w:val="0"/>
              <w:marTop w:val="0"/>
              <w:marBottom w:val="0"/>
              <w:divBdr>
                <w:top w:val="none" w:sz="0" w:space="0" w:color="auto"/>
                <w:left w:val="none" w:sz="0" w:space="0" w:color="auto"/>
                <w:bottom w:val="none" w:sz="0" w:space="0" w:color="auto"/>
                <w:right w:val="none" w:sz="0" w:space="0" w:color="auto"/>
              </w:divBdr>
            </w:div>
          </w:divsChild>
        </w:div>
        <w:div w:id="252664394">
          <w:marLeft w:val="0"/>
          <w:marRight w:val="0"/>
          <w:marTop w:val="0"/>
          <w:marBottom w:val="0"/>
          <w:divBdr>
            <w:top w:val="none" w:sz="0" w:space="0" w:color="auto"/>
            <w:left w:val="none" w:sz="0" w:space="0" w:color="auto"/>
            <w:bottom w:val="none" w:sz="0" w:space="0" w:color="auto"/>
            <w:right w:val="none" w:sz="0" w:space="0" w:color="auto"/>
          </w:divBdr>
          <w:divsChild>
            <w:div w:id="1039935314">
              <w:marLeft w:val="0"/>
              <w:marRight w:val="0"/>
              <w:marTop w:val="0"/>
              <w:marBottom w:val="0"/>
              <w:divBdr>
                <w:top w:val="none" w:sz="0" w:space="0" w:color="auto"/>
                <w:left w:val="none" w:sz="0" w:space="0" w:color="auto"/>
                <w:bottom w:val="none" w:sz="0" w:space="0" w:color="auto"/>
                <w:right w:val="none" w:sz="0" w:space="0" w:color="auto"/>
              </w:divBdr>
            </w:div>
            <w:div w:id="697042872">
              <w:marLeft w:val="0"/>
              <w:marRight w:val="0"/>
              <w:marTop w:val="0"/>
              <w:marBottom w:val="0"/>
              <w:divBdr>
                <w:top w:val="none" w:sz="0" w:space="0" w:color="auto"/>
                <w:left w:val="none" w:sz="0" w:space="0" w:color="auto"/>
                <w:bottom w:val="none" w:sz="0" w:space="0" w:color="auto"/>
                <w:right w:val="none" w:sz="0" w:space="0" w:color="auto"/>
              </w:divBdr>
            </w:div>
            <w:div w:id="1529685313">
              <w:marLeft w:val="0"/>
              <w:marRight w:val="0"/>
              <w:marTop w:val="0"/>
              <w:marBottom w:val="0"/>
              <w:divBdr>
                <w:top w:val="none" w:sz="0" w:space="0" w:color="auto"/>
                <w:left w:val="none" w:sz="0" w:space="0" w:color="auto"/>
                <w:bottom w:val="none" w:sz="0" w:space="0" w:color="auto"/>
                <w:right w:val="none" w:sz="0" w:space="0" w:color="auto"/>
              </w:divBdr>
            </w:div>
            <w:div w:id="762914218">
              <w:marLeft w:val="0"/>
              <w:marRight w:val="0"/>
              <w:marTop w:val="0"/>
              <w:marBottom w:val="0"/>
              <w:divBdr>
                <w:top w:val="none" w:sz="0" w:space="0" w:color="auto"/>
                <w:left w:val="none" w:sz="0" w:space="0" w:color="auto"/>
                <w:bottom w:val="none" w:sz="0" w:space="0" w:color="auto"/>
                <w:right w:val="none" w:sz="0" w:space="0" w:color="auto"/>
              </w:divBdr>
            </w:div>
            <w:div w:id="2018844968">
              <w:marLeft w:val="0"/>
              <w:marRight w:val="0"/>
              <w:marTop w:val="0"/>
              <w:marBottom w:val="0"/>
              <w:divBdr>
                <w:top w:val="none" w:sz="0" w:space="0" w:color="auto"/>
                <w:left w:val="none" w:sz="0" w:space="0" w:color="auto"/>
                <w:bottom w:val="none" w:sz="0" w:space="0" w:color="auto"/>
                <w:right w:val="none" w:sz="0" w:space="0" w:color="auto"/>
              </w:divBdr>
            </w:div>
          </w:divsChild>
        </w:div>
        <w:div w:id="535315874">
          <w:marLeft w:val="0"/>
          <w:marRight w:val="0"/>
          <w:marTop w:val="0"/>
          <w:marBottom w:val="0"/>
          <w:divBdr>
            <w:top w:val="none" w:sz="0" w:space="0" w:color="auto"/>
            <w:left w:val="none" w:sz="0" w:space="0" w:color="auto"/>
            <w:bottom w:val="none" w:sz="0" w:space="0" w:color="auto"/>
            <w:right w:val="none" w:sz="0" w:space="0" w:color="auto"/>
          </w:divBdr>
          <w:divsChild>
            <w:div w:id="1550725061">
              <w:marLeft w:val="0"/>
              <w:marRight w:val="0"/>
              <w:marTop w:val="0"/>
              <w:marBottom w:val="0"/>
              <w:divBdr>
                <w:top w:val="none" w:sz="0" w:space="0" w:color="auto"/>
                <w:left w:val="none" w:sz="0" w:space="0" w:color="auto"/>
                <w:bottom w:val="none" w:sz="0" w:space="0" w:color="auto"/>
                <w:right w:val="none" w:sz="0" w:space="0" w:color="auto"/>
              </w:divBdr>
            </w:div>
          </w:divsChild>
        </w:div>
        <w:div w:id="2075617526">
          <w:marLeft w:val="0"/>
          <w:marRight w:val="0"/>
          <w:marTop w:val="0"/>
          <w:marBottom w:val="0"/>
          <w:divBdr>
            <w:top w:val="none" w:sz="0" w:space="0" w:color="auto"/>
            <w:left w:val="none" w:sz="0" w:space="0" w:color="auto"/>
            <w:bottom w:val="none" w:sz="0" w:space="0" w:color="auto"/>
            <w:right w:val="none" w:sz="0" w:space="0" w:color="auto"/>
          </w:divBdr>
          <w:divsChild>
            <w:div w:id="1931699917">
              <w:marLeft w:val="0"/>
              <w:marRight w:val="0"/>
              <w:marTop w:val="0"/>
              <w:marBottom w:val="0"/>
              <w:divBdr>
                <w:top w:val="none" w:sz="0" w:space="0" w:color="auto"/>
                <w:left w:val="none" w:sz="0" w:space="0" w:color="auto"/>
                <w:bottom w:val="none" w:sz="0" w:space="0" w:color="auto"/>
                <w:right w:val="none" w:sz="0" w:space="0" w:color="auto"/>
              </w:divBdr>
            </w:div>
          </w:divsChild>
        </w:div>
        <w:div w:id="1462729266">
          <w:marLeft w:val="0"/>
          <w:marRight w:val="0"/>
          <w:marTop w:val="0"/>
          <w:marBottom w:val="0"/>
          <w:divBdr>
            <w:top w:val="none" w:sz="0" w:space="0" w:color="auto"/>
            <w:left w:val="none" w:sz="0" w:space="0" w:color="auto"/>
            <w:bottom w:val="none" w:sz="0" w:space="0" w:color="auto"/>
            <w:right w:val="none" w:sz="0" w:space="0" w:color="auto"/>
          </w:divBdr>
          <w:divsChild>
            <w:div w:id="1270815524">
              <w:marLeft w:val="0"/>
              <w:marRight w:val="0"/>
              <w:marTop w:val="0"/>
              <w:marBottom w:val="0"/>
              <w:divBdr>
                <w:top w:val="none" w:sz="0" w:space="0" w:color="auto"/>
                <w:left w:val="none" w:sz="0" w:space="0" w:color="auto"/>
                <w:bottom w:val="none" w:sz="0" w:space="0" w:color="auto"/>
                <w:right w:val="none" w:sz="0" w:space="0" w:color="auto"/>
              </w:divBdr>
            </w:div>
          </w:divsChild>
        </w:div>
        <w:div w:id="925500249">
          <w:marLeft w:val="0"/>
          <w:marRight w:val="0"/>
          <w:marTop w:val="0"/>
          <w:marBottom w:val="0"/>
          <w:divBdr>
            <w:top w:val="none" w:sz="0" w:space="0" w:color="auto"/>
            <w:left w:val="none" w:sz="0" w:space="0" w:color="auto"/>
            <w:bottom w:val="none" w:sz="0" w:space="0" w:color="auto"/>
            <w:right w:val="none" w:sz="0" w:space="0" w:color="auto"/>
          </w:divBdr>
          <w:divsChild>
            <w:div w:id="421604303">
              <w:marLeft w:val="0"/>
              <w:marRight w:val="0"/>
              <w:marTop w:val="0"/>
              <w:marBottom w:val="0"/>
              <w:divBdr>
                <w:top w:val="none" w:sz="0" w:space="0" w:color="auto"/>
                <w:left w:val="none" w:sz="0" w:space="0" w:color="auto"/>
                <w:bottom w:val="none" w:sz="0" w:space="0" w:color="auto"/>
                <w:right w:val="none" w:sz="0" w:space="0" w:color="auto"/>
              </w:divBdr>
            </w:div>
          </w:divsChild>
        </w:div>
        <w:div w:id="581644851">
          <w:marLeft w:val="0"/>
          <w:marRight w:val="0"/>
          <w:marTop w:val="0"/>
          <w:marBottom w:val="0"/>
          <w:divBdr>
            <w:top w:val="none" w:sz="0" w:space="0" w:color="auto"/>
            <w:left w:val="none" w:sz="0" w:space="0" w:color="auto"/>
            <w:bottom w:val="none" w:sz="0" w:space="0" w:color="auto"/>
            <w:right w:val="none" w:sz="0" w:space="0" w:color="auto"/>
          </w:divBdr>
          <w:divsChild>
            <w:div w:id="2057505660">
              <w:marLeft w:val="0"/>
              <w:marRight w:val="0"/>
              <w:marTop w:val="0"/>
              <w:marBottom w:val="0"/>
              <w:divBdr>
                <w:top w:val="none" w:sz="0" w:space="0" w:color="auto"/>
                <w:left w:val="none" w:sz="0" w:space="0" w:color="auto"/>
                <w:bottom w:val="none" w:sz="0" w:space="0" w:color="auto"/>
                <w:right w:val="none" w:sz="0" w:space="0" w:color="auto"/>
              </w:divBdr>
            </w:div>
          </w:divsChild>
        </w:div>
        <w:div w:id="344946588">
          <w:marLeft w:val="0"/>
          <w:marRight w:val="0"/>
          <w:marTop w:val="0"/>
          <w:marBottom w:val="0"/>
          <w:divBdr>
            <w:top w:val="none" w:sz="0" w:space="0" w:color="auto"/>
            <w:left w:val="none" w:sz="0" w:space="0" w:color="auto"/>
            <w:bottom w:val="none" w:sz="0" w:space="0" w:color="auto"/>
            <w:right w:val="none" w:sz="0" w:space="0" w:color="auto"/>
          </w:divBdr>
          <w:divsChild>
            <w:div w:id="371879603">
              <w:marLeft w:val="0"/>
              <w:marRight w:val="0"/>
              <w:marTop w:val="0"/>
              <w:marBottom w:val="0"/>
              <w:divBdr>
                <w:top w:val="none" w:sz="0" w:space="0" w:color="auto"/>
                <w:left w:val="none" w:sz="0" w:space="0" w:color="auto"/>
                <w:bottom w:val="none" w:sz="0" w:space="0" w:color="auto"/>
                <w:right w:val="none" w:sz="0" w:space="0" w:color="auto"/>
              </w:divBdr>
            </w:div>
            <w:div w:id="1435632968">
              <w:marLeft w:val="0"/>
              <w:marRight w:val="0"/>
              <w:marTop w:val="0"/>
              <w:marBottom w:val="0"/>
              <w:divBdr>
                <w:top w:val="none" w:sz="0" w:space="0" w:color="auto"/>
                <w:left w:val="none" w:sz="0" w:space="0" w:color="auto"/>
                <w:bottom w:val="none" w:sz="0" w:space="0" w:color="auto"/>
                <w:right w:val="none" w:sz="0" w:space="0" w:color="auto"/>
              </w:divBdr>
            </w:div>
          </w:divsChild>
        </w:div>
        <w:div w:id="2061972607">
          <w:marLeft w:val="0"/>
          <w:marRight w:val="0"/>
          <w:marTop w:val="0"/>
          <w:marBottom w:val="0"/>
          <w:divBdr>
            <w:top w:val="none" w:sz="0" w:space="0" w:color="auto"/>
            <w:left w:val="none" w:sz="0" w:space="0" w:color="auto"/>
            <w:bottom w:val="none" w:sz="0" w:space="0" w:color="auto"/>
            <w:right w:val="none" w:sz="0" w:space="0" w:color="auto"/>
          </w:divBdr>
          <w:divsChild>
            <w:div w:id="1429278888">
              <w:marLeft w:val="0"/>
              <w:marRight w:val="0"/>
              <w:marTop w:val="0"/>
              <w:marBottom w:val="0"/>
              <w:divBdr>
                <w:top w:val="none" w:sz="0" w:space="0" w:color="auto"/>
                <w:left w:val="none" w:sz="0" w:space="0" w:color="auto"/>
                <w:bottom w:val="none" w:sz="0" w:space="0" w:color="auto"/>
                <w:right w:val="none" w:sz="0" w:space="0" w:color="auto"/>
              </w:divBdr>
            </w:div>
          </w:divsChild>
        </w:div>
        <w:div w:id="2113552492">
          <w:marLeft w:val="0"/>
          <w:marRight w:val="0"/>
          <w:marTop w:val="0"/>
          <w:marBottom w:val="0"/>
          <w:divBdr>
            <w:top w:val="none" w:sz="0" w:space="0" w:color="auto"/>
            <w:left w:val="none" w:sz="0" w:space="0" w:color="auto"/>
            <w:bottom w:val="none" w:sz="0" w:space="0" w:color="auto"/>
            <w:right w:val="none" w:sz="0" w:space="0" w:color="auto"/>
          </w:divBdr>
          <w:divsChild>
            <w:div w:id="1408383887">
              <w:marLeft w:val="0"/>
              <w:marRight w:val="0"/>
              <w:marTop w:val="0"/>
              <w:marBottom w:val="0"/>
              <w:divBdr>
                <w:top w:val="none" w:sz="0" w:space="0" w:color="auto"/>
                <w:left w:val="none" w:sz="0" w:space="0" w:color="auto"/>
                <w:bottom w:val="none" w:sz="0" w:space="0" w:color="auto"/>
                <w:right w:val="none" w:sz="0" w:space="0" w:color="auto"/>
              </w:divBdr>
            </w:div>
          </w:divsChild>
        </w:div>
        <w:div w:id="2029134653">
          <w:marLeft w:val="0"/>
          <w:marRight w:val="0"/>
          <w:marTop w:val="0"/>
          <w:marBottom w:val="0"/>
          <w:divBdr>
            <w:top w:val="none" w:sz="0" w:space="0" w:color="auto"/>
            <w:left w:val="none" w:sz="0" w:space="0" w:color="auto"/>
            <w:bottom w:val="none" w:sz="0" w:space="0" w:color="auto"/>
            <w:right w:val="none" w:sz="0" w:space="0" w:color="auto"/>
          </w:divBdr>
          <w:divsChild>
            <w:div w:id="147401236">
              <w:marLeft w:val="0"/>
              <w:marRight w:val="0"/>
              <w:marTop w:val="0"/>
              <w:marBottom w:val="0"/>
              <w:divBdr>
                <w:top w:val="none" w:sz="0" w:space="0" w:color="auto"/>
                <w:left w:val="none" w:sz="0" w:space="0" w:color="auto"/>
                <w:bottom w:val="none" w:sz="0" w:space="0" w:color="auto"/>
                <w:right w:val="none" w:sz="0" w:space="0" w:color="auto"/>
              </w:divBdr>
            </w:div>
            <w:div w:id="1571186278">
              <w:marLeft w:val="0"/>
              <w:marRight w:val="0"/>
              <w:marTop w:val="0"/>
              <w:marBottom w:val="0"/>
              <w:divBdr>
                <w:top w:val="none" w:sz="0" w:space="0" w:color="auto"/>
                <w:left w:val="none" w:sz="0" w:space="0" w:color="auto"/>
                <w:bottom w:val="none" w:sz="0" w:space="0" w:color="auto"/>
                <w:right w:val="none" w:sz="0" w:space="0" w:color="auto"/>
              </w:divBdr>
            </w:div>
            <w:div w:id="2086028032">
              <w:marLeft w:val="0"/>
              <w:marRight w:val="0"/>
              <w:marTop w:val="0"/>
              <w:marBottom w:val="0"/>
              <w:divBdr>
                <w:top w:val="none" w:sz="0" w:space="0" w:color="auto"/>
                <w:left w:val="none" w:sz="0" w:space="0" w:color="auto"/>
                <w:bottom w:val="none" w:sz="0" w:space="0" w:color="auto"/>
                <w:right w:val="none" w:sz="0" w:space="0" w:color="auto"/>
              </w:divBdr>
            </w:div>
          </w:divsChild>
        </w:div>
        <w:div w:id="2121685681">
          <w:marLeft w:val="0"/>
          <w:marRight w:val="0"/>
          <w:marTop w:val="0"/>
          <w:marBottom w:val="0"/>
          <w:divBdr>
            <w:top w:val="none" w:sz="0" w:space="0" w:color="auto"/>
            <w:left w:val="none" w:sz="0" w:space="0" w:color="auto"/>
            <w:bottom w:val="none" w:sz="0" w:space="0" w:color="auto"/>
            <w:right w:val="none" w:sz="0" w:space="0" w:color="auto"/>
          </w:divBdr>
          <w:divsChild>
            <w:div w:id="328220059">
              <w:marLeft w:val="0"/>
              <w:marRight w:val="0"/>
              <w:marTop w:val="0"/>
              <w:marBottom w:val="0"/>
              <w:divBdr>
                <w:top w:val="none" w:sz="0" w:space="0" w:color="auto"/>
                <w:left w:val="none" w:sz="0" w:space="0" w:color="auto"/>
                <w:bottom w:val="none" w:sz="0" w:space="0" w:color="auto"/>
                <w:right w:val="none" w:sz="0" w:space="0" w:color="auto"/>
              </w:divBdr>
            </w:div>
            <w:div w:id="1725593801">
              <w:marLeft w:val="0"/>
              <w:marRight w:val="0"/>
              <w:marTop w:val="0"/>
              <w:marBottom w:val="0"/>
              <w:divBdr>
                <w:top w:val="none" w:sz="0" w:space="0" w:color="auto"/>
                <w:left w:val="none" w:sz="0" w:space="0" w:color="auto"/>
                <w:bottom w:val="none" w:sz="0" w:space="0" w:color="auto"/>
                <w:right w:val="none" w:sz="0" w:space="0" w:color="auto"/>
              </w:divBdr>
            </w:div>
            <w:div w:id="1076635581">
              <w:marLeft w:val="0"/>
              <w:marRight w:val="0"/>
              <w:marTop w:val="0"/>
              <w:marBottom w:val="0"/>
              <w:divBdr>
                <w:top w:val="none" w:sz="0" w:space="0" w:color="auto"/>
                <w:left w:val="none" w:sz="0" w:space="0" w:color="auto"/>
                <w:bottom w:val="none" w:sz="0" w:space="0" w:color="auto"/>
                <w:right w:val="none" w:sz="0" w:space="0" w:color="auto"/>
              </w:divBdr>
            </w:div>
            <w:div w:id="1119564592">
              <w:marLeft w:val="0"/>
              <w:marRight w:val="0"/>
              <w:marTop w:val="0"/>
              <w:marBottom w:val="0"/>
              <w:divBdr>
                <w:top w:val="none" w:sz="0" w:space="0" w:color="auto"/>
                <w:left w:val="none" w:sz="0" w:space="0" w:color="auto"/>
                <w:bottom w:val="none" w:sz="0" w:space="0" w:color="auto"/>
                <w:right w:val="none" w:sz="0" w:space="0" w:color="auto"/>
              </w:divBdr>
            </w:div>
            <w:div w:id="1493251527">
              <w:marLeft w:val="0"/>
              <w:marRight w:val="0"/>
              <w:marTop w:val="0"/>
              <w:marBottom w:val="0"/>
              <w:divBdr>
                <w:top w:val="none" w:sz="0" w:space="0" w:color="auto"/>
                <w:left w:val="none" w:sz="0" w:space="0" w:color="auto"/>
                <w:bottom w:val="none" w:sz="0" w:space="0" w:color="auto"/>
                <w:right w:val="none" w:sz="0" w:space="0" w:color="auto"/>
              </w:divBdr>
            </w:div>
            <w:div w:id="1395856333">
              <w:marLeft w:val="0"/>
              <w:marRight w:val="0"/>
              <w:marTop w:val="0"/>
              <w:marBottom w:val="0"/>
              <w:divBdr>
                <w:top w:val="none" w:sz="0" w:space="0" w:color="auto"/>
                <w:left w:val="none" w:sz="0" w:space="0" w:color="auto"/>
                <w:bottom w:val="none" w:sz="0" w:space="0" w:color="auto"/>
                <w:right w:val="none" w:sz="0" w:space="0" w:color="auto"/>
              </w:divBdr>
            </w:div>
            <w:div w:id="977688885">
              <w:marLeft w:val="0"/>
              <w:marRight w:val="0"/>
              <w:marTop w:val="0"/>
              <w:marBottom w:val="0"/>
              <w:divBdr>
                <w:top w:val="none" w:sz="0" w:space="0" w:color="auto"/>
                <w:left w:val="none" w:sz="0" w:space="0" w:color="auto"/>
                <w:bottom w:val="none" w:sz="0" w:space="0" w:color="auto"/>
                <w:right w:val="none" w:sz="0" w:space="0" w:color="auto"/>
              </w:divBdr>
            </w:div>
            <w:div w:id="1513834734">
              <w:marLeft w:val="0"/>
              <w:marRight w:val="0"/>
              <w:marTop w:val="0"/>
              <w:marBottom w:val="0"/>
              <w:divBdr>
                <w:top w:val="none" w:sz="0" w:space="0" w:color="auto"/>
                <w:left w:val="none" w:sz="0" w:space="0" w:color="auto"/>
                <w:bottom w:val="none" w:sz="0" w:space="0" w:color="auto"/>
                <w:right w:val="none" w:sz="0" w:space="0" w:color="auto"/>
              </w:divBdr>
            </w:div>
            <w:div w:id="62411475">
              <w:marLeft w:val="0"/>
              <w:marRight w:val="0"/>
              <w:marTop w:val="0"/>
              <w:marBottom w:val="0"/>
              <w:divBdr>
                <w:top w:val="none" w:sz="0" w:space="0" w:color="auto"/>
                <w:left w:val="none" w:sz="0" w:space="0" w:color="auto"/>
                <w:bottom w:val="none" w:sz="0" w:space="0" w:color="auto"/>
                <w:right w:val="none" w:sz="0" w:space="0" w:color="auto"/>
              </w:divBdr>
            </w:div>
          </w:divsChild>
        </w:div>
        <w:div w:id="1408384112">
          <w:marLeft w:val="0"/>
          <w:marRight w:val="0"/>
          <w:marTop w:val="0"/>
          <w:marBottom w:val="0"/>
          <w:divBdr>
            <w:top w:val="none" w:sz="0" w:space="0" w:color="auto"/>
            <w:left w:val="none" w:sz="0" w:space="0" w:color="auto"/>
            <w:bottom w:val="none" w:sz="0" w:space="0" w:color="auto"/>
            <w:right w:val="none" w:sz="0" w:space="0" w:color="auto"/>
          </w:divBdr>
          <w:divsChild>
            <w:div w:id="1500999405">
              <w:marLeft w:val="0"/>
              <w:marRight w:val="0"/>
              <w:marTop w:val="0"/>
              <w:marBottom w:val="0"/>
              <w:divBdr>
                <w:top w:val="none" w:sz="0" w:space="0" w:color="auto"/>
                <w:left w:val="none" w:sz="0" w:space="0" w:color="auto"/>
                <w:bottom w:val="none" w:sz="0" w:space="0" w:color="auto"/>
                <w:right w:val="none" w:sz="0" w:space="0" w:color="auto"/>
              </w:divBdr>
            </w:div>
            <w:div w:id="873813251">
              <w:marLeft w:val="0"/>
              <w:marRight w:val="0"/>
              <w:marTop w:val="0"/>
              <w:marBottom w:val="0"/>
              <w:divBdr>
                <w:top w:val="none" w:sz="0" w:space="0" w:color="auto"/>
                <w:left w:val="none" w:sz="0" w:space="0" w:color="auto"/>
                <w:bottom w:val="none" w:sz="0" w:space="0" w:color="auto"/>
                <w:right w:val="none" w:sz="0" w:space="0" w:color="auto"/>
              </w:divBdr>
            </w:div>
            <w:div w:id="2045867514">
              <w:marLeft w:val="0"/>
              <w:marRight w:val="0"/>
              <w:marTop w:val="0"/>
              <w:marBottom w:val="0"/>
              <w:divBdr>
                <w:top w:val="none" w:sz="0" w:space="0" w:color="auto"/>
                <w:left w:val="none" w:sz="0" w:space="0" w:color="auto"/>
                <w:bottom w:val="none" w:sz="0" w:space="0" w:color="auto"/>
                <w:right w:val="none" w:sz="0" w:space="0" w:color="auto"/>
              </w:divBdr>
            </w:div>
            <w:div w:id="383911958">
              <w:marLeft w:val="0"/>
              <w:marRight w:val="0"/>
              <w:marTop w:val="0"/>
              <w:marBottom w:val="0"/>
              <w:divBdr>
                <w:top w:val="none" w:sz="0" w:space="0" w:color="auto"/>
                <w:left w:val="none" w:sz="0" w:space="0" w:color="auto"/>
                <w:bottom w:val="none" w:sz="0" w:space="0" w:color="auto"/>
                <w:right w:val="none" w:sz="0" w:space="0" w:color="auto"/>
              </w:divBdr>
            </w:div>
            <w:div w:id="1328745506">
              <w:marLeft w:val="0"/>
              <w:marRight w:val="0"/>
              <w:marTop w:val="0"/>
              <w:marBottom w:val="0"/>
              <w:divBdr>
                <w:top w:val="none" w:sz="0" w:space="0" w:color="auto"/>
                <w:left w:val="none" w:sz="0" w:space="0" w:color="auto"/>
                <w:bottom w:val="none" w:sz="0" w:space="0" w:color="auto"/>
                <w:right w:val="none" w:sz="0" w:space="0" w:color="auto"/>
              </w:divBdr>
            </w:div>
            <w:div w:id="1954285661">
              <w:marLeft w:val="0"/>
              <w:marRight w:val="0"/>
              <w:marTop w:val="0"/>
              <w:marBottom w:val="0"/>
              <w:divBdr>
                <w:top w:val="none" w:sz="0" w:space="0" w:color="auto"/>
                <w:left w:val="none" w:sz="0" w:space="0" w:color="auto"/>
                <w:bottom w:val="none" w:sz="0" w:space="0" w:color="auto"/>
                <w:right w:val="none" w:sz="0" w:space="0" w:color="auto"/>
              </w:divBdr>
            </w:div>
            <w:div w:id="1652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5064">
      <w:bodyDiv w:val="1"/>
      <w:marLeft w:val="0"/>
      <w:marRight w:val="0"/>
      <w:marTop w:val="0"/>
      <w:marBottom w:val="0"/>
      <w:divBdr>
        <w:top w:val="none" w:sz="0" w:space="0" w:color="auto"/>
        <w:left w:val="none" w:sz="0" w:space="0" w:color="auto"/>
        <w:bottom w:val="none" w:sz="0" w:space="0" w:color="auto"/>
        <w:right w:val="none" w:sz="0" w:space="0" w:color="auto"/>
      </w:divBdr>
    </w:div>
    <w:div w:id="1232085053">
      <w:bodyDiv w:val="1"/>
      <w:marLeft w:val="0"/>
      <w:marRight w:val="0"/>
      <w:marTop w:val="0"/>
      <w:marBottom w:val="0"/>
      <w:divBdr>
        <w:top w:val="none" w:sz="0" w:space="0" w:color="auto"/>
        <w:left w:val="none" w:sz="0" w:space="0" w:color="auto"/>
        <w:bottom w:val="none" w:sz="0" w:space="0" w:color="auto"/>
        <w:right w:val="none" w:sz="0" w:space="0" w:color="auto"/>
      </w:divBdr>
    </w:div>
    <w:div w:id="1541428994">
      <w:bodyDiv w:val="1"/>
      <w:marLeft w:val="0"/>
      <w:marRight w:val="0"/>
      <w:marTop w:val="0"/>
      <w:marBottom w:val="0"/>
      <w:divBdr>
        <w:top w:val="none" w:sz="0" w:space="0" w:color="auto"/>
        <w:left w:val="none" w:sz="0" w:space="0" w:color="auto"/>
        <w:bottom w:val="none" w:sz="0" w:space="0" w:color="auto"/>
        <w:right w:val="none" w:sz="0" w:space="0" w:color="auto"/>
      </w:divBdr>
    </w:div>
    <w:div w:id="1761179566">
      <w:bodyDiv w:val="1"/>
      <w:marLeft w:val="0"/>
      <w:marRight w:val="0"/>
      <w:marTop w:val="0"/>
      <w:marBottom w:val="0"/>
      <w:divBdr>
        <w:top w:val="none" w:sz="0" w:space="0" w:color="auto"/>
        <w:left w:val="none" w:sz="0" w:space="0" w:color="auto"/>
        <w:bottom w:val="none" w:sz="0" w:space="0" w:color="auto"/>
        <w:right w:val="none" w:sz="0" w:space="0" w:color="auto"/>
      </w:divBdr>
    </w:div>
    <w:div w:id="1974287538">
      <w:bodyDiv w:val="1"/>
      <w:marLeft w:val="0"/>
      <w:marRight w:val="0"/>
      <w:marTop w:val="0"/>
      <w:marBottom w:val="0"/>
      <w:divBdr>
        <w:top w:val="none" w:sz="0" w:space="0" w:color="auto"/>
        <w:left w:val="none" w:sz="0" w:space="0" w:color="auto"/>
        <w:bottom w:val="none" w:sz="0" w:space="0" w:color="auto"/>
        <w:right w:val="none" w:sz="0" w:space="0" w:color="auto"/>
      </w:divBdr>
      <w:divsChild>
        <w:div w:id="1759867195">
          <w:marLeft w:val="0"/>
          <w:marRight w:val="0"/>
          <w:marTop w:val="0"/>
          <w:marBottom w:val="0"/>
          <w:divBdr>
            <w:top w:val="none" w:sz="0" w:space="0" w:color="auto"/>
            <w:left w:val="none" w:sz="0" w:space="0" w:color="auto"/>
            <w:bottom w:val="none" w:sz="0" w:space="0" w:color="auto"/>
            <w:right w:val="none" w:sz="0" w:space="0" w:color="auto"/>
          </w:divBdr>
          <w:divsChild>
            <w:div w:id="998536496">
              <w:marLeft w:val="0"/>
              <w:marRight w:val="0"/>
              <w:marTop w:val="0"/>
              <w:marBottom w:val="0"/>
              <w:divBdr>
                <w:top w:val="none" w:sz="0" w:space="0" w:color="auto"/>
                <w:left w:val="none" w:sz="0" w:space="0" w:color="auto"/>
                <w:bottom w:val="none" w:sz="0" w:space="0" w:color="auto"/>
                <w:right w:val="none" w:sz="0" w:space="0" w:color="auto"/>
              </w:divBdr>
            </w:div>
          </w:divsChild>
        </w:div>
        <w:div w:id="1328635810">
          <w:marLeft w:val="0"/>
          <w:marRight w:val="0"/>
          <w:marTop w:val="0"/>
          <w:marBottom w:val="0"/>
          <w:divBdr>
            <w:top w:val="none" w:sz="0" w:space="0" w:color="auto"/>
            <w:left w:val="none" w:sz="0" w:space="0" w:color="auto"/>
            <w:bottom w:val="none" w:sz="0" w:space="0" w:color="auto"/>
            <w:right w:val="none" w:sz="0" w:space="0" w:color="auto"/>
          </w:divBdr>
          <w:divsChild>
            <w:div w:id="94830831">
              <w:marLeft w:val="0"/>
              <w:marRight w:val="0"/>
              <w:marTop w:val="0"/>
              <w:marBottom w:val="0"/>
              <w:divBdr>
                <w:top w:val="none" w:sz="0" w:space="0" w:color="auto"/>
                <w:left w:val="none" w:sz="0" w:space="0" w:color="auto"/>
                <w:bottom w:val="none" w:sz="0" w:space="0" w:color="auto"/>
                <w:right w:val="none" w:sz="0" w:space="0" w:color="auto"/>
              </w:divBdr>
            </w:div>
          </w:divsChild>
        </w:div>
        <w:div w:id="1712029417">
          <w:marLeft w:val="0"/>
          <w:marRight w:val="0"/>
          <w:marTop w:val="0"/>
          <w:marBottom w:val="0"/>
          <w:divBdr>
            <w:top w:val="none" w:sz="0" w:space="0" w:color="auto"/>
            <w:left w:val="none" w:sz="0" w:space="0" w:color="auto"/>
            <w:bottom w:val="none" w:sz="0" w:space="0" w:color="auto"/>
            <w:right w:val="none" w:sz="0" w:space="0" w:color="auto"/>
          </w:divBdr>
          <w:divsChild>
            <w:div w:id="563028236">
              <w:marLeft w:val="0"/>
              <w:marRight w:val="0"/>
              <w:marTop w:val="0"/>
              <w:marBottom w:val="0"/>
              <w:divBdr>
                <w:top w:val="none" w:sz="0" w:space="0" w:color="auto"/>
                <w:left w:val="none" w:sz="0" w:space="0" w:color="auto"/>
                <w:bottom w:val="none" w:sz="0" w:space="0" w:color="auto"/>
                <w:right w:val="none" w:sz="0" w:space="0" w:color="auto"/>
              </w:divBdr>
            </w:div>
          </w:divsChild>
        </w:div>
        <w:div w:id="675419620">
          <w:marLeft w:val="0"/>
          <w:marRight w:val="0"/>
          <w:marTop w:val="0"/>
          <w:marBottom w:val="0"/>
          <w:divBdr>
            <w:top w:val="none" w:sz="0" w:space="0" w:color="auto"/>
            <w:left w:val="none" w:sz="0" w:space="0" w:color="auto"/>
            <w:bottom w:val="none" w:sz="0" w:space="0" w:color="auto"/>
            <w:right w:val="none" w:sz="0" w:space="0" w:color="auto"/>
          </w:divBdr>
          <w:divsChild>
            <w:div w:id="1346130090">
              <w:marLeft w:val="0"/>
              <w:marRight w:val="0"/>
              <w:marTop w:val="0"/>
              <w:marBottom w:val="0"/>
              <w:divBdr>
                <w:top w:val="none" w:sz="0" w:space="0" w:color="auto"/>
                <w:left w:val="none" w:sz="0" w:space="0" w:color="auto"/>
                <w:bottom w:val="none" w:sz="0" w:space="0" w:color="auto"/>
                <w:right w:val="none" w:sz="0" w:space="0" w:color="auto"/>
              </w:divBdr>
            </w:div>
          </w:divsChild>
        </w:div>
        <w:div w:id="864367694">
          <w:marLeft w:val="0"/>
          <w:marRight w:val="0"/>
          <w:marTop w:val="0"/>
          <w:marBottom w:val="0"/>
          <w:divBdr>
            <w:top w:val="none" w:sz="0" w:space="0" w:color="auto"/>
            <w:left w:val="none" w:sz="0" w:space="0" w:color="auto"/>
            <w:bottom w:val="none" w:sz="0" w:space="0" w:color="auto"/>
            <w:right w:val="none" w:sz="0" w:space="0" w:color="auto"/>
          </w:divBdr>
          <w:divsChild>
            <w:div w:id="731579450">
              <w:marLeft w:val="0"/>
              <w:marRight w:val="0"/>
              <w:marTop w:val="0"/>
              <w:marBottom w:val="0"/>
              <w:divBdr>
                <w:top w:val="none" w:sz="0" w:space="0" w:color="auto"/>
                <w:left w:val="none" w:sz="0" w:space="0" w:color="auto"/>
                <w:bottom w:val="none" w:sz="0" w:space="0" w:color="auto"/>
                <w:right w:val="none" w:sz="0" w:space="0" w:color="auto"/>
              </w:divBdr>
            </w:div>
          </w:divsChild>
        </w:div>
        <w:div w:id="750616367">
          <w:marLeft w:val="0"/>
          <w:marRight w:val="0"/>
          <w:marTop w:val="0"/>
          <w:marBottom w:val="0"/>
          <w:divBdr>
            <w:top w:val="none" w:sz="0" w:space="0" w:color="auto"/>
            <w:left w:val="none" w:sz="0" w:space="0" w:color="auto"/>
            <w:bottom w:val="none" w:sz="0" w:space="0" w:color="auto"/>
            <w:right w:val="none" w:sz="0" w:space="0" w:color="auto"/>
          </w:divBdr>
          <w:divsChild>
            <w:div w:id="429398833">
              <w:marLeft w:val="0"/>
              <w:marRight w:val="0"/>
              <w:marTop w:val="0"/>
              <w:marBottom w:val="0"/>
              <w:divBdr>
                <w:top w:val="none" w:sz="0" w:space="0" w:color="auto"/>
                <w:left w:val="none" w:sz="0" w:space="0" w:color="auto"/>
                <w:bottom w:val="none" w:sz="0" w:space="0" w:color="auto"/>
                <w:right w:val="none" w:sz="0" w:space="0" w:color="auto"/>
              </w:divBdr>
            </w:div>
          </w:divsChild>
        </w:div>
        <w:div w:id="1180001037">
          <w:marLeft w:val="0"/>
          <w:marRight w:val="0"/>
          <w:marTop w:val="0"/>
          <w:marBottom w:val="0"/>
          <w:divBdr>
            <w:top w:val="none" w:sz="0" w:space="0" w:color="auto"/>
            <w:left w:val="none" w:sz="0" w:space="0" w:color="auto"/>
            <w:bottom w:val="none" w:sz="0" w:space="0" w:color="auto"/>
            <w:right w:val="none" w:sz="0" w:space="0" w:color="auto"/>
          </w:divBdr>
          <w:divsChild>
            <w:div w:id="1419253960">
              <w:marLeft w:val="0"/>
              <w:marRight w:val="0"/>
              <w:marTop w:val="0"/>
              <w:marBottom w:val="0"/>
              <w:divBdr>
                <w:top w:val="none" w:sz="0" w:space="0" w:color="auto"/>
                <w:left w:val="none" w:sz="0" w:space="0" w:color="auto"/>
                <w:bottom w:val="none" w:sz="0" w:space="0" w:color="auto"/>
                <w:right w:val="none" w:sz="0" w:space="0" w:color="auto"/>
              </w:divBdr>
            </w:div>
          </w:divsChild>
        </w:div>
        <w:div w:id="2126801857">
          <w:marLeft w:val="0"/>
          <w:marRight w:val="0"/>
          <w:marTop w:val="0"/>
          <w:marBottom w:val="0"/>
          <w:divBdr>
            <w:top w:val="none" w:sz="0" w:space="0" w:color="auto"/>
            <w:left w:val="none" w:sz="0" w:space="0" w:color="auto"/>
            <w:bottom w:val="none" w:sz="0" w:space="0" w:color="auto"/>
            <w:right w:val="none" w:sz="0" w:space="0" w:color="auto"/>
          </w:divBdr>
          <w:divsChild>
            <w:div w:id="496577669">
              <w:marLeft w:val="0"/>
              <w:marRight w:val="0"/>
              <w:marTop w:val="0"/>
              <w:marBottom w:val="0"/>
              <w:divBdr>
                <w:top w:val="none" w:sz="0" w:space="0" w:color="auto"/>
                <w:left w:val="none" w:sz="0" w:space="0" w:color="auto"/>
                <w:bottom w:val="none" w:sz="0" w:space="0" w:color="auto"/>
                <w:right w:val="none" w:sz="0" w:space="0" w:color="auto"/>
              </w:divBdr>
            </w:div>
          </w:divsChild>
        </w:div>
        <w:div w:id="521020425">
          <w:marLeft w:val="0"/>
          <w:marRight w:val="0"/>
          <w:marTop w:val="0"/>
          <w:marBottom w:val="0"/>
          <w:divBdr>
            <w:top w:val="none" w:sz="0" w:space="0" w:color="auto"/>
            <w:left w:val="none" w:sz="0" w:space="0" w:color="auto"/>
            <w:bottom w:val="none" w:sz="0" w:space="0" w:color="auto"/>
            <w:right w:val="none" w:sz="0" w:space="0" w:color="auto"/>
          </w:divBdr>
          <w:divsChild>
            <w:div w:id="1513765816">
              <w:marLeft w:val="0"/>
              <w:marRight w:val="0"/>
              <w:marTop w:val="0"/>
              <w:marBottom w:val="0"/>
              <w:divBdr>
                <w:top w:val="none" w:sz="0" w:space="0" w:color="auto"/>
                <w:left w:val="none" w:sz="0" w:space="0" w:color="auto"/>
                <w:bottom w:val="none" w:sz="0" w:space="0" w:color="auto"/>
                <w:right w:val="none" w:sz="0" w:space="0" w:color="auto"/>
              </w:divBdr>
            </w:div>
          </w:divsChild>
        </w:div>
        <w:div w:id="688063956">
          <w:marLeft w:val="0"/>
          <w:marRight w:val="0"/>
          <w:marTop w:val="0"/>
          <w:marBottom w:val="0"/>
          <w:divBdr>
            <w:top w:val="none" w:sz="0" w:space="0" w:color="auto"/>
            <w:left w:val="none" w:sz="0" w:space="0" w:color="auto"/>
            <w:bottom w:val="none" w:sz="0" w:space="0" w:color="auto"/>
            <w:right w:val="none" w:sz="0" w:space="0" w:color="auto"/>
          </w:divBdr>
          <w:divsChild>
            <w:div w:id="215164615">
              <w:marLeft w:val="0"/>
              <w:marRight w:val="0"/>
              <w:marTop w:val="0"/>
              <w:marBottom w:val="0"/>
              <w:divBdr>
                <w:top w:val="none" w:sz="0" w:space="0" w:color="auto"/>
                <w:left w:val="none" w:sz="0" w:space="0" w:color="auto"/>
                <w:bottom w:val="none" w:sz="0" w:space="0" w:color="auto"/>
                <w:right w:val="none" w:sz="0" w:space="0" w:color="auto"/>
              </w:divBdr>
            </w:div>
          </w:divsChild>
        </w:div>
        <w:div w:id="1875187223">
          <w:marLeft w:val="0"/>
          <w:marRight w:val="0"/>
          <w:marTop w:val="0"/>
          <w:marBottom w:val="0"/>
          <w:divBdr>
            <w:top w:val="none" w:sz="0" w:space="0" w:color="auto"/>
            <w:left w:val="none" w:sz="0" w:space="0" w:color="auto"/>
            <w:bottom w:val="none" w:sz="0" w:space="0" w:color="auto"/>
            <w:right w:val="none" w:sz="0" w:space="0" w:color="auto"/>
          </w:divBdr>
          <w:divsChild>
            <w:div w:id="710038690">
              <w:marLeft w:val="0"/>
              <w:marRight w:val="0"/>
              <w:marTop w:val="0"/>
              <w:marBottom w:val="0"/>
              <w:divBdr>
                <w:top w:val="none" w:sz="0" w:space="0" w:color="auto"/>
                <w:left w:val="none" w:sz="0" w:space="0" w:color="auto"/>
                <w:bottom w:val="none" w:sz="0" w:space="0" w:color="auto"/>
                <w:right w:val="none" w:sz="0" w:space="0" w:color="auto"/>
              </w:divBdr>
            </w:div>
            <w:div w:id="1766226827">
              <w:marLeft w:val="0"/>
              <w:marRight w:val="0"/>
              <w:marTop w:val="0"/>
              <w:marBottom w:val="0"/>
              <w:divBdr>
                <w:top w:val="none" w:sz="0" w:space="0" w:color="auto"/>
                <w:left w:val="none" w:sz="0" w:space="0" w:color="auto"/>
                <w:bottom w:val="none" w:sz="0" w:space="0" w:color="auto"/>
                <w:right w:val="none" w:sz="0" w:space="0" w:color="auto"/>
              </w:divBdr>
            </w:div>
            <w:div w:id="1960212828">
              <w:marLeft w:val="0"/>
              <w:marRight w:val="0"/>
              <w:marTop w:val="0"/>
              <w:marBottom w:val="0"/>
              <w:divBdr>
                <w:top w:val="none" w:sz="0" w:space="0" w:color="auto"/>
                <w:left w:val="none" w:sz="0" w:space="0" w:color="auto"/>
                <w:bottom w:val="none" w:sz="0" w:space="0" w:color="auto"/>
                <w:right w:val="none" w:sz="0" w:space="0" w:color="auto"/>
              </w:divBdr>
            </w:div>
          </w:divsChild>
        </w:div>
        <w:div w:id="1388917990">
          <w:marLeft w:val="0"/>
          <w:marRight w:val="0"/>
          <w:marTop w:val="0"/>
          <w:marBottom w:val="0"/>
          <w:divBdr>
            <w:top w:val="none" w:sz="0" w:space="0" w:color="auto"/>
            <w:left w:val="none" w:sz="0" w:space="0" w:color="auto"/>
            <w:bottom w:val="none" w:sz="0" w:space="0" w:color="auto"/>
            <w:right w:val="none" w:sz="0" w:space="0" w:color="auto"/>
          </w:divBdr>
          <w:divsChild>
            <w:div w:id="1908226161">
              <w:marLeft w:val="0"/>
              <w:marRight w:val="0"/>
              <w:marTop w:val="0"/>
              <w:marBottom w:val="0"/>
              <w:divBdr>
                <w:top w:val="none" w:sz="0" w:space="0" w:color="auto"/>
                <w:left w:val="none" w:sz="0" w:space="0" w:color="auto"/>
                <w:bottom w:val="none" w:sz="0" w:space="0" w:color="auto"/>
                <w:right w:val="none" w:sz="0" w:space="0" w:color="auto"/>
              </w:divBdr>
            </w:div>
          </w:divsChild>
        </w:div>
        <w:div w:id="1475753300">
          <w:marLeft w:val="0"/>
          <w:marRight w:val="0"/>
          <w:marTop w:val="0"/>
          <w:marBottom w:val="0"/>
          <w:divBdr>
            <w:top w:val="none" w:sz="0" w:space="0" w:color="auto"/>
            <w:left w:val="none" w:sz="0" w:space="0" w:color="auto"/>
            <w:bottom w:val="none" w:sz="0" w:space="0" w:color="auto"/>
            <w:right w:val="none" w:sz="0" w:space="0" w:color="auto"/>
          </w:divBdr>
          <w:divsChild>
            <w:div w:id="2117019997">
              <w:marLeft w:val="0"/>
              <w:marRight w:val="0"/>
              <w:marTop w:val="0"/>
              <w:marBottom w:val="0"/>
              <w:divBdr>
                <w:top w:val="none" w:sz="0" w:space="0" w:color="auto"/>
                <w:left w:val="none" w:sz="0" w:space="0" w:color="auto"/>
                <w:bottom w:val="none" w:sz="0" w:space="0" w:color="auto"/>
                <w:right w:val="none" w:sz="0" w:space="0" w:color="auto"/>
              </w:divBdr>
            </w:div>
          </w:divsChild>
        </w:div>
        <w:div w:id="38363221">
          <w:marLeft w:val="0"/>
          <w:marRight w:val="0"/>
          <w:marTop w:val="0"/>
          <w:marBottom w:val="0"/>
          <w:divBdr>
            <w:top w:val="none" w:sz="0" w:space="0" w:color="auto"/>
            <w:left w:val="none" w:sz="0" w:space="0" w:color="auto"/>
            <w:bottom w:val="none" w:sz="0" w:space="0" w:color="auto"/>
            <w:right w:val="none" w:sz="0" w:space="0" w:color="auto"/>
          </w:divBdr>
          <w:divsChild>
            <w:div w:id="1838767834">
              <w:marLeft w:val="0"/>
              <w:marRight w:val="0"/>
              <w:marTop w:val="0"/>
              <w:marBottom w:val="0"/>
              <w:divBdr>
                <w:top w:val="none" w:sz="0" w:space="0" w:color="auto"/>
                <w:left w:val="none" w:sz="0" w:space="0" w:color="auto"/>
                <w:bottom w:val="none" w:sz="0" w:space="0" w:color="auto"/>
                <w:right w:val="none" w:sz="0" w:space="0" w:color="auto"/>
              </w:divBdr>
            </w:div>
          </w:divsChild>
        </w:div>
        <w:div w:id="803037962">
          <w:marLeft w:val="0"/>
          <w:marRight w:val="0"/>
          <w:marTop w:val="0"/>
          <w:marBottom w:val="0"/>
          <w:divBdr>
            <w:top w:val="none" w:sz="0" w:space="0" w:color="auto"/>
            <w:left w:val="none" w:sz="0" w:space="0" w:color="auto"/>
            <w:bottom w:val="none" w:sz="0" w:space="0" w:color="auto"/>
            <w:right w:val="none" w:sz="0" w:space="0" w:color="auto"/>
          </w:divBdr>
          <w:divsChild>
            <w:div w:id="2008171563">
              <w:marLeft w:val="0"/>
              <w:marRight w:val="0"/>
              <w:marTop w:val="0"/>
              <w:marBottom w:val="0"/>
              <w:divBdr>
                <w:top w:val="none" w:sz="0" w:space="0" w:color="auto"/>
                <w:left w:val="none" w:sz="0" w:space="0" w:color="auto"/>
                <w:bottom w:val="none" w:sz="0" w:space="0" w:color="auto"/>
                <w:right w:val="none" w:sz="0" w:space="0" w:color="auto"/>
              </w:divBdr>
            </w:div>
          </w:divsChild>
        </w:div>
        <w:div w:id="217086062">
          <w:marLeft w:val="0"/>
          <w:marRight w:val="0"/>
          <w:marTop w:val="0"/>
          <w:marBottom w:val="0"/>
          <w:divBdr>
            <w:top w:val="none" w:sz="0" w:space="0" w:color="auto"/>
            <w:left w:val="none" w:sz="0" w:space="0" w:color="auto"/>
            <w:bottom w:val="none" w:sz="0" w:space="0" w:color="auto"/>
            <w:right w:val="none" w:sz="0" w:space="0" w:color="auto"/>
          </w:divBdr>
          <w:divsChild>
            <w:div w:id="328404967">
              <w:marLeft w:val="0"/>
              <w:marRight w:val="0"/>
              <w:marTop w:val="0"/>
              <w:marBottom w:val="0"/>
              <w:divBdr>
                <w:top w:val="none" w:sz="0" w:space="0" w:color="auto"/>
                <w:left w:val="none" w:sz="0" w:space="0" w:color="auto"/>
                <w:bottom w:val="none" w:sz="0" w:space="0" w:color="auto"/>
                <w:right w:val="none" w:sz="0" w:space="0" w:color="auto"/>
              </w:divBdr>
            </w:div>
          </w:divsChild>
        </w:div>
        <w:div w:id="665280804">
          <w:marLeft w:val="0"/>
          <w:marRight w:val="0"/>
          <w:marTop w:val="0"/>
          <w:marBottom w:val="0"/>
          <w:divBdr>
            <w:top w:val="none" w:sz="0" w:space="0" w:color="auto"/>
            <w:left w:val="none" w:sz="0" w:space="0" w:color="auto"/>
            <w:bottom w:val="none" w:sz="0" w:space="0" w:color="auto"/>
            <w:right w:val="none" w:sz="0" w:space="0" w:color="auto"/>
          </w:divBdr>
          <w:divsChild>
            <w:div w:id="1398749073">
              <w:marLeft w:val="0"/>
              <w:marRight w:val="0"/>
              <w:marTop w:val="0"/>
              <w:marBottom w:val="0"/>
              <w:divBdr>
                <w:top w:val="none" w:sz="0" w:space="0" w:color="auto"/>
                <w:left w:val="none" w:sz="0" w:space="0" w:color="auto"/>
                <w:bottom w:val="none" w:sz="0" w:space="0" w:color="auto"/>
                <w:right w:val="none" w:sz="0" w:space="0" w:color="auto"/>
              </w:divBdr>
            </w:div>
            <w:div w:id="1319068617">
              <w:marLeft w:val="0"/>
              <w:marRight w:val="0"/>
              <w:marTop w:val="0"/>
              <w:marBottom w:val="0"/>
              <w:divBdr>
                <w:top w:val="none" w:sz="0" w:space="0" w:color="auto"/>
                <w:left w:val="none" w:sz="0" w:space="0" w:color="auto"/>
                <w:bottom w:val="none" w:sz="0" w:space="0" w:color="auto"/>
                <w:right w:val="none" w:sz="0" w:space="0" w:color="auto"/>
              </w:divBdr>
            </w:div>
            <w:div w:id="1653831706">
              <w:marLeft w:val="0"/>
              <w:marRight w:val="0"/>
              <w:marTop w:val="0"/>
              <w:marBottom w:val="0"/>
              <w:divBdr>
                <w:top w:val="none" w:sz="0" w:space="0" w:color="auto"/>
                <w:left w:val="none" w:sz="0" w:space="0" w:color="auto"/>
                <w:bottom w:val="none" w:sz="0" w:space="0" w:color="auto"/>
                <w:right w:val="none" w:sz="0" w:space="0" w:color="auto"/>
              </w:divBdr>
            </w:div>
            <w:div w:id="1358774508">
              <w:marLeft w:val="0"/>
              <w:marRight w:val="0"/>
              <w:marTop w:val="0"/>
              <w:marBottom w:val="0"/>
              <w:divBdr>
                <w:top w:val="none" w:sz="0" w:space="0" w:color="auto"/>
                <w:left w:val="none" w:sz="0" w:space="0" w:color="auto"/>
                <w:bottom w:val="none" w:sz="0" w:space="0" w:color="auto"/>
                <w:right w:val="none" w:sz="0" w:space="0" w:color="auto"/>
              </w:divBdr>
            </w:div>
          </w:divsChild>
        </w:div>
        <w:div w:id="2005237054">
          <w:marLeft w:val="0"/>
          <w:marRight w:val="0"/>
          <w:marTop w:val="0"/>
          <w:marBottom w:val="0"/>
          <w:divBdr>
            <w:top w:val="none" w:sz="0" w:space="0" w:color="auto"/>
            <w:left w:val="none" w:sz="0" w:space="0" w:color="auto"/>
            <w:bottom w:val="none" w:sz="0" w:space="0" w:color="auto"/>
            <w:right w:val="none" w:sz="0" w:space="0" w:color="auto"/>
          </w:divBdr>
          <w:divsChild>
            <w:div w:id="1047727793">
              <w:marLeft w:val="0"/>
              <w:marRight w:val="0"/>
              <w:marTop w:val="0"/>
              <w:marBottom w:val="0"/>
              <w:divBdr>
                <w:top w:val="none" w:sz="0" w:space="0" w:color="auto"/>
                <w:left w:val="none" w:sz="0" w:space="0" w:color="auto"/>
                <w:bottom w:val="none" w:sz="0" w:space="0" w:color="auto"/>
                <w:right w:val="none" w:sz="0" w:space="0" w:color="auto"/>
              </w:divBdr>
            </w:div>
            <w:div w:id="837304466">
              <w:marLeft w:val="0"/>
              <w:marRight w:val="0"/>
              <w:marTop w:val="0"/>
              <w:marBottom w:val="0"/>
              <w:divBdr>
                <w:top w:val="none" w:sz="0" w:space="0" w:color="auto"/>
                <w:left w:val="none" w:sz="0" w:space="0" w:color="auto"/>
                <w:bottom w:val="none" w:sz="0" w:space="0" w:color="auto"/>
                <w:right w:val="none" w:sz="0" w:space="0" w:color="auto"/>
              </w:divBdr>
            </w:div>
            <w:div w:id="1242837035">
              <w:marLeft w:val="0"/>
              <w:marRight w:val="0"/>
              <w:marTop w:val="0"/>
              <w:marBottom w:val="0"/>
              <w:divBdr>
                <w:top w:val="none" w:sz="0" w:space="0" w:color="auto"/>
                <w:left w:val="none" w:sz="0" w:space="0" w:color="auto"/>
                <w:bottom w:val="none" w:sz="0" w:space="0" w:color="auto"/>
                <w:right w:val="none" w:sz="0" w:space="0" w:color="auto"/>
              </w:divBdr>
            </w:div>
          </w:divsChild>
        </w:div>
        <w:div w:id="921716319">
          <w:marLeft w:val="0"/>
          <w:marRight w:val="0"/>
          <w:marTop w:val="0"/>
          <w:marBottom w:val="0"/>
          <w:divBdr>
            <w:top w:val="none" w:sz="0" w:space="0" w:color="auto"/>
            <w:left w:val="none" w:sz="0" w:space="0" w:color="auto"/>
            <w:bottom w:val="none" w:sz="0" w:space="0" w:color="auto"/>
            <w:right w:val="none" w:sz="0" w:space="0" w:color="auto"/>
          </w:divBdr>
          <w:divsChild>
            <w:div w:id="2014871315">
              <w:marLeft w:val="0"/>
              <w:marRight w:val="0"/>
              <w:marTop w:val="0"/>
              <w:marBottom w:val="0"/>
              <w:divBdr>
                <w:top w:val="none" w:sz="0" w:space="0" w:color="auto"/>
                <w:left w:val="none" w:sz="0" w:space="0" w:color="auto"/>
                <w:bottom w:val="none" w:sz="0" w:space="0" w:color="auto"/>
                <w:right w:val="none" w:sz="0" w:space="0" w:color="auto"/>
              </w:divBdr>
            </w:div>
          </w:divsChild>
        </w:div>
        <w:div w:id="1009799192">
          <w:marLeft w:val="0"/>
          <w:marRight w:val="0"/>
          <w:marTop w:val="0"/>
          <w:marBottom w:val="0"/>
          <w:divBdr>
            <w:top w:val="none" w:sz="0" w:space="0" w:color="auto"/>
            <w:left w:val="none" w:sz="0" w:space="0" w:color="auto"/>
            <w:bottom w:val="none" w:sz="0" w:space="0" w:color="auto"/>
            <w:right w:val="none" w:sz="0" w:space="0" w:color="auto"/>
          </w:divBdr>
          <w:divsChild>
            <w:div w:id="953245621">
              <w:marLeft w:val="0"/>
              <w:marRight w:val="0"/>
              <w:marTop w:val="0"/>
              <w:marBottom w:val="0"/>
              <w:divBdr>
                <w:top w:val="none" w:sz="0" w:space="0" w:color="auto"/>
                <w:left w:val="none" w:sz="0" w:space="0" w:color="auto"/>
                <w:bottom w:val="none" w:sz="0" w:space="0" w:color="auto"/>
                <w:right w:val="none" w:sz="0" w:space="0" w:color="auto"/>
              </w:divBdr>
            </w:div>
          </w:divsChild>
        </w:div>
        <w:div w:id="845630268">
          <w:marLeft w:val="0"/>
          <w:marRight w:val="0"/>
          <w:marTop w:val="0"/>
          <w:marBottom w:val="0"/>
          <w:divBdr>
            <w:top w:val="none" w:sz="0" w:space="0" w:color="auto"/>
            <w:left w:val="none" w:sz="0" w:space="0" w:color="auto"/>
            <w:bottom w:val="none" w:sz="0" w:space="0" w:color="auto"/>
            <w:right w:val="none" w:sz="0" w:space="0" w:color="auto"/>
          </w:divBdr>
          <w:divsChild>
            <w:div w:id="526797050">
              <w:marLeft w:val="0"/>
              <w:marRight w:val="0"/>
              <w:marTop w:val="0"/>
              <w:marBottom w:val="0"/>
              <w:divBdr>
                <w:top w:val="none" w:sz="0" w:space="0" w:color="auto"/>
                <w:left w:val="none" w:sz="0" w:space="0" w:color="auto"/>
                <w:bottom w:val="none" w:sz="0" w:space="0" w:color="auto"/>
                <w:right w:val="none" w:sz="0" w:space="0" w:color="auto"/>
              </w:divBdr>
            </w:div>
          </w:divsChild>
        </w:div>
        <w:div w:id="772675368">
          <w:marLeft w:val="0"/>
          <w:marRight w:val="0"/>
          <w:marTop w:val="0"/>
          <w:marBottom w:val="0"/>
          <w:divBdr>
            <w:top w:val="none" w:sz="0" w:space="0" w:color="auto"/>
            <w:left w:val="none" w:sz="0" w:space="0" w:color="auto"/>
            <w:bottom w:val="none" w:sz="0" w:space="0" w:color="auto"/>
            <w:right w:val="none" w:sz="0" w:space="0" w:color="auto"/>
          </w:divBdr>
          <w:divsChild>
            <w:div w:id="1516723938">
              <w:marLeft w:val="0"/>
              <w:marRight w:val="0"/>
              <w:marTop w:val="0"/>
              <w:marBottom w:val="0"/>
              <w:divBdr>
                <w:top w:val="none" w:sz="0" w:space="0" w:color="auto"/>
                <w:left w:val="none" w:sz="0" w:space="0" w:color="auto"/>
                <w:bottom w:val="none" w:sz="0" w:space="0" w:color="auto"/>
                <w:right w:val="none" w:sz="0" w:space="0" w:color="auto"/>
              </w:divBdr>
            </w:div>
          </w:divsChild>
        </w:div>
        <w:div w:id="1707482007">
          <w:marLeft w:val="0"/>
          <w:marRight w:val="0"/>
          <w:marTop w:val="0"/>
          <w:marBottom w:val="0"/>
          <w:divBdr>
            <w:top w:val="none" w:sz="0" w:space="0" w:color="auto"/>
            <w:left w:val="none" w:sz="0" w:space="0" w:color="auto"/>
            <w:bottom w:val="none" w:sz="0" w:space="0" w:color="auto"/>
            <w:right w:val="none" w:sz="0" w:space="0" w:color="auto"/>
          </w:divBdr>
          <w:divsChild>
            <w:div w:id="1948348516">
              <w:marLeft w:val="0"/>
              <w:marRight w:val="0"/>
              <w:marTop w:val="0"/>
              <w:marBottom w:val="0"/>
              <w:divBdr>
                <w:top w:val="none" w:sz="0" w:space="0" w:color="auto"/>
                <w:left w:val="none" w:sz="0" w:space="0" w:color="auto"/>
                <w:bottom w:val="none" w:sz="0" w:space="0" w:color="auto"/>
                <w:right w:val="none" w:sz="0" w:space="0" w:color="auto"/>
              </w:divBdr>
            </w:div>
          </w:divsChild>
        </w:div>
        <w:div w:id="1189176080">
          <w:marLeft w:val="0"/>
          <w:marRight w:val="0"/>
          <w:marTop w:val="0"/>
          <w:marBottom w:val="0"/>
          <w:divBdr>
            <w:top w:val="none" w:sz="0" w:space="0" w:color="auto"/>
            <w:left w:val="none" w:sz="0" w:space="0" w:color="auto"/>
            <w:bottom w:val="none" w:sz="0" w:space="0" w:color="auto"/>
            <w:right w:val="none" w:sz="0" w:space="0" w:color="auto"/>
          </w:divBdr>
          <w:divsChild>
            <w:div w:id="209657980">
              <w:marLeft w:val="0"/>
              <w:marRight w:val="0"/>
              <w:marTop w:val="0"/>
              <w:marBottom w:val="0"/>
              <w:divBdr>
                <w:top w:val="none" w:sz="0" w:space="0" w:color="auto"/>
                <w:left w:val="none" w:sz="0" w:space="0" w:color="auto"/>
                <w:bottom w:val="none" w:sz="0" w:space="0" w:color="auto"/>
                <w:right w:val="none" w:sz="0" w:space="0" w:color="auto"/>
              </w:divBdr>
            </w:div>
          </w:divsChild>
        </w:div>
        <w:div w:id="1024091157">
          <w:marLeft w:val="0"/>
          <w:marRight w:val="0"/>
          <w:marTop w:val="0"/>
          <w:marBottom w:val="0"/>
          <w:divBdr>
            <w:top w:val="none" w:sz="0" w:space="0" w:color="auto"/>
            <w:left w:val="none" w:sz="0" w:space="0" w:color="auto"/>
            <w:bottom w:val="none" w:sz="0" w:space="0" w:color="auto"/>
            <w:right w:val="none" w:sz="0" w:space="0" w:color="auto"/>
          </w:divBdr>
          <w:divsChild>
            <w:div w:id="168838866">
              <w:marLeft w:val="0"/>
              <w:marRight w:val="0"/>
              <w:marTop w:val="0"/>
              <w:marBottom w:val="0"/>
              <w:divBdr>
                <w:top w:val="none" w:sz="0" w:space="0" w:color="auto"/>
                <w:left w:val="none" w:sz="0" w:space="0" w:color="auto"/>
                <w:bottom w:val="none" w:sz="0" w:space="0" w:color="auto"/>
                <w:right w:val="none" w:sz="0" w:space="0" w:color="auto"/>
              </w:divBdr>
            </w:div>
            <w:div w:id="1652442752">
              <w:marLeft w:val="0"/>
              <w:marRight w:val="0"/>
              <w:marTop w:val="0"/>
              <w:marBottom w:val="0"/>
              <w:divBdr>
                <w:top w:val="none" w:sz="0" w:space="0" w:color="auto"/>
                <w:left w:val="none" w:sz="0" w:space="0" w:color="auto"/>
                <w:bottom w:val="none" w:sz="0" w:space="0" w:color="auto"/>
                <w:right w:val="none" w:sz="0" w:space="0" w:color="auto"/>
              </w:divBdr>
            </w:div>
            <w:div w:id="27532312">
              <w:marLeft w:val="0"/>
              <w:marRight w:val="0"/>
              <w:marTop w:val="0"/>
              <w:marBottom w:val="0"/>
              <w:divBdr>
                <w:top w:val="none" w:sz="0" w:space="0" w:color="auto"/>
                <w:left w:val="none" w:sz="0" w:space="0" w:color="auto"/>
                <w:bottom w:val="none" w:sz="0" w:space="0" w:color="auto"/>
                <w:right w:val="none" w:sz="0" w:space="0" w:color="auto"/>
              </w:divBdr>
            </w:div>
            <w:div w:id="393353695">
              <w:marLeft w:val="0"/>
              <w:marRight w:val="0"/>
              <w:marTop w:val="0"/>
              <w:marBottom w:val="0"/>
              <w:divBdr>
                <w:top w:val="none" w:sz="0" w:space="0" w:color="auto"/>
                <w:left w:val="none" w:sz="0" w:space="0" w:color="auto"/>
                <w:bottom w:val="none" w:sz="0" w:space="0" w:color="auto"/>
                <w:right w:val="none" w:sz="0" w:space="0" w:color="auto"/>
              </w:divBdr>
            </w:div>
            <w:div w:id="1338653391">
              <w:marLeft w:val="0"/>
              <w:marRight w:val="0"/>
              <w:marTop w:val="0"/>
              <w:marBottom w:val="0"/>
              <w:divBdr>
                <w:top w:val="none" w:sz="0" w:space="0" w:color="auto"/>
                <w:left w:val="none" w:sz="0" w:space="0" w:color="auto"/>
                <w:bottom w:val="none" w:sz="0" w:space="0" w:color="auto"/>
                <w:right w:val="none" w:sz="0" w:space="0" w:color="auto"/>
              </w:divBdr>
            </w:div>
          </w:divsChild>
        </w:div>
        <w:div w:id="1579364085">
          <w:marLeft w:val="0"/>
          <w:marRight w:val="0"/>
          <w:marTop w:val="0"/>
          <w:marBottom w:val="0"/>
          <w:divBdr>
            <w:top w:val="none" w:sz="0" w:space="0" w:color="auto"/>
            <w:left w:val="none" w:sz="0" w:space="0" w:color="auto"/>
            <w:bottom w:val="none" w:sz="0" w:space="0" w:color="auto"/>
            <w:right w:val="none" w:sz="0" w:space="0" w:color="auto"/>
          </w:divBdr>
          <w:divsChild>
            <w:div w:id="560024800">
              <w:marLeft w:val="0"/>
              <w:marRight w:val="0"/>
              <w:marTop w:val="0"/>
              <w:marBottom w:val="0"/>
              <w:divBdr>
                <w:top w:val="none" w:sz="0" w:space="0" w:color="auto"/>
                <w:left w:val="none" w:sz="0" w:space="0" w:color="auto"/>
                <w:bottom w:val="none" w:sz="0" w:space="0" w:color="auto"/>
                <w:right w:val="none" w:sz="0" w:space="0" w:color="auto"/>
              </w:divBdr>
            </w:div>
          </w:divsChild>
        </w:div>
        <w:div w:id="2088451523">
          <w:marLeft w:val="0"/>
          <w:marRight w:val="0"/>
          <w:marTop w:val="0"/>
          <w:marBottom w:val="0"/>
          <w:divBdr>
            <w:top w:val="none" w:sz="0" w:space="0" w:color="auto"/>
            <w:left w:val="none" w:sz="0" w:space="0" w:color="auto"/>
            <w:bottom w:val="none" w:sz="0" w:space="0" w:color="auto"/>
            <w:right w:val="none" w:sz="0" w:space="0" w:color="auto"/>
          </w:divBdr>
          <w:divsChild>
            <w:div w:id="155732326">
              <w:marLeft w:val="0"/>
              <w:marRight w:val="0"/>
              <w:marTop w:val="0"/>
              <w:marBottom w:val="0"/>
              <w:divBdr>
                <w:top w:val="none" w:sz="0" w:space="0" w:color="auto"/>
                <w:left w:val="none" w:sz="0" w:space="0" w:color="auto"/>
                <w:bottom w:val="none" w:sz="0" w:space="0" w:color="auto"/>
                <w:right w:val="none" w:sz="0" w:space="0" w:color="auto"/>
              </w:divBdr>
            </w:div>
          </w:divsChild>
        </w:div>
        <w:div w:id="519248274">
          <w:marLeft w:val="0"/>
          <w:marRight w:val="0"/>
          <w:marTop w:val="0"/>
          <w:marBottom w:val="0"/>
          <w:divBdr>
            <w:top w:val="none" w:sz="0" w:space="0" w:color="auto"/>
            <w:left w:val="none" w:sz="0" w:space="0" w:color="auto"/>
            <w:bottom w:val="none" w:sz="0" w:space="0" w:color="auto"/>
            <w:right w:val="none" w:sz="0" w:space="0" w:color="auto"/>
          </w:divBdr>
          <w:divsChild>
            <w:div w:id="189268876">
              <w:marLeft w:val="0"/>
              <w:marRight w:val="0"/>
              <w:marTop w:val="0"/>
              <w:marBottom w:val="0"/>
              <w:divBdr>
                <w:top w:val="none" w:sz="0" w:space="0" w:color="auto"/>
                <w:left w:val="none" w:sz="0" w:space="0" w:color="auto"/>
                <w:bottom w:val="none" w:sz="0" w:space="0" w:color="auto"/>
                <w:right w:val="none" w:sz="0" w:space="0" w:color="auto"/>
              </w:divBdr>
            </w:div>
          </w:divsChild>
        </w:div>
        <w:div w:id="1470584754">
          <w:marLeft w:val="0"/>
          <w:marRight w:val="0"/>
          <w:marTop w:val="0"/>
          <w:marBottom w:val="0"/>
          <w:divBdr>
            <w:top w:val="none" w:sz="0" w:space="0" w:color="auto"/>
            <w:left w:val="none" w:sz="0" w:space="0" w:color="auto"/>
            <w:bottom w:val="none" w:sz="0" w:space="0" w:color="auto"/>
            <w:right w:val="none" w:sz="0" w:space="0" w:color="auto"/>
          </w:divBdr>
          <w:divsChild>
            <w:div w:id="413162878">
              <w:marLeft w:val="0"/>
              <w:marRight w:val="0"/>
              <w:marTop w:val="0"/>
              <w:marBottom w:val="0"/>
              <w:divBdr>
                <w:top w:val="none" w:sz="0" w:space="0" w:color="auto"/>
                <w:left w:val="none" w:sz="0" w:space="0" w:color="auto"/>
                <w:bottom w:val="none" w:sz="0" w:space="0" w:color="auto"/>
                <w:right w:val="none" w:sz="0" w:space="0" w:color="auto"/>
              </w:divBdr>
            </w:div>
          </w:divsChild>
        </w:div>
        <w:div w:id="194007117">
          <w:marLeft w:val="0"/>
          <w:marRight w:val="0"/>
          <w:marTop w:val="0"/>
          <w:marBottom w:val="0"/>
          <w:divBdr>
            <w:top w:val="none" w:sz="0" w:space="0" w:color="auto"/>
            <w:left w:val="none" w:sz="0" w:space="0" w:color="auto"/>
            <w:bottom w:val="none" w:sz="0" w:space="0" w:color="auto"/>
            <w:right w:val="none" w:sz="0" w:space="0" w:color="auto"/>
          </w:divBdr>
          <w:divsChild>
            <w:div w:id="1949923533">
              <w:marLeft w:val="0"/>
              <w:marRight w:val="0"/>
              <w:marTop w:val="0"/>
              <w:marBottom w:val="0"/>
              <w:divBdr>
                <w:top w:val="none" w:sz="0" w:space="0" w:color="auto"/>
                <w:left w:val="none" w:sz="0" w:space="0" w:color="auto"/>
                <w:bottom w:val="none" w:sz="0" w:space="0" w:color="auto"/>
                <w:right w:val="none" w:sz="0" w:space="0" w:color="auto"/>
              </w:divBdr>
            </w:div>
          </w:divsChild>
        </w:div>
        <w:div w:id="70003739">
          <w:marLeft w:val="0"/>
          <w:marRight w:val="0"/>
          <w:marTop w:val="0"/>
          <w:marBottom w:val="0"/>
          <w:divBdr>
            <w:top w:val="none" w:sz="0" w:space="0" w:color="auto"/>
            <w:left w:val="none" w:sz="0" w:space="0" w:color="auto"/>
            <w:bottom w:val="none" w:sz="0" w:space="0" w:color="auto"/>
            <w:right w:val="none" w:sz="0" w:space="0" w:color="auto"/>
          </w:divBdr>
          <w:divsChild>
            <w:div w:id="17776970">
              <w:marLeft w:val="0"/>
              <w:marRight w:val="0"/>
              <w:marTop w:val="0"/>
              <w:marBottom w:val="0"/>
              <w:divBdr>
                <w:top w:val="none" w:sz="0" w:space="0" w:color="auto"/>
                <w:left w:val="none" w:sz="0" w:space="0" w:color="auto"/>
                <w:bottom w:val="none" w:sz="0" w:space="0" w:color="auto"/>
                <w:right w:val="none" w:sz="0" w:space="0" w:color="auto"/>
              </w:divBdr>
            </w:div>
            <w:div w:id="455493143">
              <w:marLeft w:val="0"/>
              <w:marRight w:val="0"/>
              <w:marTop w:val="0"/>
              <w:marBottom w:val="0"/>
              <w:divBdr>
                <w:top w:val="none" w:sz="0" w:space="0" w:color="auto"/>
                <w:left w:val="none" w:sz="0" w:space="0" w:color="auto"/>
                <w:bottom w:val="none" w:sz="0" w:space="0" w:color="auto"/>
                <w:right w:val="none" w:sz="0" w:space="0" w:color="auto"/>
              </w:divBdr>
            </w:div>
          </w:divsChild>
        </w:div>
        <w:div w:id="2082562972">
          <w:marLeft w:val="0"/>
          <w:marRight w:val="0"/>
          <w:marTop w:val="0"/>
          <w:marBottom w:val="0"/>
          <w:divBdr>
            <w:top w:val="none" w:sz="0" w:space="0" w:color="auto"/>
            <w:left w:val="none" w:sz="0" w:space="0" w:color="auto"/>
            <w:bottom w:val="none" w:sz="0" w:space="0" w:color="auto"/>
            <w:right w:val="none" w:sz="0" w:space="0" w:color="auto"/>
          </w:divBdr>
          <w:divsChild>
            <w:div w:id="424768290">
              <w:marLeft w:val="0"/>
              <w:marRight w:val="0"/>
              <w:marTop w:val="0"/>
              <w:marBottom w:val="0"/>
              <w:divBdr>
                <w:top w:val="none" w:sz="0" w:space="0" w:color="auto"/>
                <w:left w:val="none" w:sz="0" w:space="0" w:color="auto"/>
                <w:bottom w:val="none" w:sz="0" w:space="0" w:color="auto"/>
                <w:right w:val="none" w:sz="0" w:space="0" w:color="auto"/>
              </w:divBdr>
            </w:div>
          </w:divsChild>
        </w:div>
        <w:div w:id="134110529">
          <w:marLeft w:val="0"/>
          <w:marRight w:val="0"/>
          <w:marTop w:val="0"/>
          <w:marBottom w:val="0"/>
          <w:divBdr>
            <w:top w:val="none" w:sz="0" w:space="0" w:color="auto"/>
            <w:left w:val="none" w:sz="0" w:space="0" w:color="auto"/>
            <w:bottom w:val="none" w:sz="0" w:space="0" w:color="auto"/>
            <w:right w:val="none" w:sz="0" w:space="0" w:color="auto"/>
          </w:divBdr>
          <w:divsChild>
            <w:div w:id="812989738">
              <w:marLeft w:val="0"/>
              <w:marRight w:val="0"/>
              <w:marTop w:val="0"/>
              <w:marBottom w:val="0"/>
              <w:divBdr>
                <w:top w:val="none" w:sz="0" w:space="0" w:color="auto"/>
                <w:left w:val="none" w:sz="0" w:space="0" w:color="auto"/>
                <w:bottom w:val="none" w:sz="0" w:space="0" w:color="auto"/>
                <w:right w:val="none" w:sz="0" w:space="0" w:color="auto"/>
              </w:divBdr>
            </w:div>
          </w:divsChild>
        </w:div>
        <w:div w:id="364410567">
          <w:marLeft w:val="0"/>
          <w:marRight w:val="0"/>
          <w:marTop w:val="0"/>
          <w:marBottom w:val="0"/>
          <w:divBdr>
            <w:top w:val="none" w:sz="0" w:space="0" w:color="auto"/>
            <w:left w:val="none" w:sz="0" w:space="0" w:color="auto"/>
            <w:bottom w:val="none" w:sz="0" w:space="0" w:color="auto"/>
            <w:right w:val="none" w:sz="0" w:space="0" w:color="auto"/>
          </w:divBdr>
          <w:divsChild>
            <w:div w:id="661667099">
              <w:marLeft w:val="0"/>
              <w:marRight w:val="0"/>
              <w:marTop w:val="0"/>
              <w:marBottom w:val="0"/>
              <w:divBdr>
                <w:top w:val="none" w:sz="0" w:space="0" w:color="auto"/>
                <w:left w:val="none" w:sz="0" w:space="0" w:color="auto"/>
                <w:bottom w:val="none" w:sz="0" w:space="0" w:color="auto"/>
                <w:right w:val="none" w:sz="0" w:space="0" w:color="auto"/>
              </w:divBdr>
            </w:div>
            <w:div w:id="1182552499">
              <w:marLeft w:val="0"/>
              <w:marRight w:val="0"/>
              <w:marTop w:val="0"/>
              <w:marBottom w:val="0"/>
              <w:divBdr>
                <w:top w:val="none" w:sz="0" w:space="0" w:color="auto"/>
                <w:left w:val="none" w:sz="0" w:space="0" w:color="auto"/>
                <w:bottom w:val="none" w:sz="0" w:space="0" w:color="auto"/>
                <w:right w:val="none" w:sz="0" w:space="0" w:color="auto"/>
              </w:divBdr>
            </w:div>
            <w:div w:id="1322082028">
              <w:marLeft w:val="0"/>
              <w:marRight w:val="0"/>
              <w:marTop w:val="0"/>
              <w:marBottom w:val="0"/>
              <w:divBdr>
                <w:top w:val="none" w:sz="0" w:space="0" w:color="auto"/>
                <w:left w:val="none" w:sz="0" w:space="0" w:color="auto"/>
                <w:bottom w:val="none" w:sz="0" w:space="0" w:color="auto"/>
                <w:right w:val="none" w:sz="0" w:space="0" w:color="auto"/>
              </w:divBdr>
            </w:div>
          </w:divsChild>
        </w:div>
        <w:div w:id="908075184">
          <w:marLeft w:val="0"/>
          <w:marRight w:val="0"/>
          <w:marTop w:val="0"/>
          <w:marBottom w:val="0"/>
          <w:divBdr>
            <w:top w:val="none" w:sz="0" w:space="0" w:color="auto"/>
            <w:left w:val="none" w:sz="0" w:space="0" w:color="auto"/>
            <w:bottom w:val="none" w:sz="0" w:space="0" w:color="auto"/>
            <w:right w:val="none" w:sz="0" w:space="0" w:color="auto"/>
          </w:divBdr>
          <w:divsChild>
            <w:div w:id="955254180">
              <w:marLeft w:val="0"/>
              <w:marRight w:val="0"/>
              <w:marTop w:val="0"/>
              <w:marBottom w:val="0"/>
              <w:divBdr>
                <w:top w:val="none" w:sz="0" w:space="0" w:color="auto"/>
                <w:left w:val="none" w:sz="0" w:space="0" w:color="auto"/>
                <w:bottom w:val="none" w:sz="0" w:space="0" w:color="auto"/>
                <w:right w:val="none" w:sz="0" w:space="0" w:color="auto"/>
              </w:divBdr>
            </w:div>
            <w:div w:id="1135488137">
              <w:marLeft w:val="0"/>
              <w:marRight w:val="0"/>
              <w:marTop w:val="0"/>
              <w:marBottom w:val="0"/>
              <w:divBdr>
                <w:top w:val="none" w:sz="0" w:space="0" w:color="auto"/>
                <w:left w:val="none" w:sz="0" w:space="0" w:color="auto"/>
                <w:bottom w:val="none" w:sz="0" w:space="0" w:color="auto"/>
                <w:right w:val="none" w:sz="0" w:space="0" w:color="auto"/>
              </w:divBdr>
            </w:div>
            <w:div w:id="1364985482">
              <w:marLeft w:val="0"/>
              <w:marRight w:val="0"/>
              <w:marTop w:val="0"/>
              <w:marBottom w:val="0"/>
              <w:divBdr>
                <w:top w:val="none" w:sz="0" w:space="0" w:color="auto"/>
                <w:left w:val="none" w:sz="0" w:space="0" w:color="auto"/>
                <w:bottom w:val="none" w:sz="0" w:space="0" w:color="auto"/>
                <w:right w:val="none" w:sz="0" w:space="0" w:color="auto"/>
              </w:divBdr>
            </w:div>
            <w:div w:id="757095113">
              <w:marLeft w:val="0"/>
              <w:marRight w:val="0"/>
              <w:marTop w:val="0"/>
              <w:marBottom w:val="0"/>
              <w:divBdr>
                <w:top w:val="none" w:sz="0" w:space="0" w:color="auto"/>
                <w:left w:val="none" w:sz="0" w:space="0" w:color="auto"/>
                <w:bottom w:val="none" w:sz="0" w:space="0" w:color="auto"/>
                <w:right w:val="none" w:sz="0" w:space="0" w:color="auto"/>
              </w:divBdr>
            </w:div>
            <w:div w:id="1724985130">
              <w:marLeft w:val="0"/>
              <w:marRight w:val="0"/>
              <w:marTop w:val="0"/>
              <w:marBottom w:val="0"/>
              <w:divBdr>
                <w:top w:val="none" w:sz="0" w:space="0" w:color="auto"/>
                <w:left w:val="none" w:sz="0" w:space="0" w:color="auto"/>
                <w:bottom w:val="none" w:sz="0" w:space="0" w:color="auto"/>
                <w:right w:val="none" w:sz="0" w:space="0" w:color="auto"/>
              </w:divBdr>
            </w:div>
            <w:div w:id="1161890530">
              <w:marLeft w:val="0"/>
              <w:marRight w:val="0"/>
              <w:marTop w:val="0"/>
              <w:marBottom w:val="0"/>
              <w:divBdr>
                <w:top w:val="none" w:sz="0" w:space="0" w:color="auto"/>
                <w:left w:val="none" w:sz="0" w:space="0" w:color="auto"/>
                <w:bottom w:val="none" w:sz="0" w:space="0" w:color="auto"/>
                <w:right w:val="none" w:sz="0" w:space="0" w:color="auto"/>
              </w:divBdr>
            </w:div>
            <w:div w:id="278950707">
              <w:marLeft w:val="0"/>
              <w:marRight w:val="0"/>
              <w:marTop w:val="0"/>
              <w:marBottom w:val="0"/>
              <w:divBdr>
                <w:top w:val="none" w:sz="0" w:space="0" w:color="auto"/>
                <w:left w:val="none" w:sz="0" w:space="0" w:color="auto"/>
                <w:bottom w:val="none" w:sz="0" w:space="0" w:color="auto"/>
                <w:right w:val="none" w:sz="0" w:space="0" w:color="auto"/>
              </w:divBdr>
            </w:div>
            <w:div w:id="588924448">
              <w:marLeft w:val="0"/>
              <w:marRight w:val="0"/>
              <w:marTop w:val="0"/>
              <w:marBottom w:val="0"/>
              <w:divBdr>
                <w:top w:val="none" w:sz="0" w:space="0" w:color="auto"/>
                <w:left w:val="none" w:sz="0" w:space="0" w:color="auto"/>
                <w:bottom w:val="none" w:sz="0" w:space="0" w:color="auto"/>
                <w:right w:val="none" w:sz="0" w:space="0" w:color="auto"/>
              </w:divBdr>
            </w:div>
            <w:div w:id="1175419217">
              <w:marLeft w:val="0"/>
              <w:marRight w:val="0"/>
              <w:marTop w:val="0"/>
              <w:marBottom w:val="0"/>
              <w:divBdr>
                <w:top w:val="none" w:sz="0" w:space="0" w:color="auto"/>
                <w:left w:val="none" w:sz="0" w:space="0" w:color="auto"/>
                <w:bottom w:val="none" w:sz="0" w:space="0" w:color="auto"/>
                <w:right w:val="none" w:sz="0" w:space="0" w:color="auto"/>
              </w:divBdr>
            </w:div>
          </w:divsChild>
        </w:div>
        <w:div w:id="1548031411">
          <w:marLeft w:val="0"/>
          <w:marRight w:val="0"/>
          <w:marTop w:val="0"/>
          <w:marBottom w:val="0"/>
          <w:divBdr>
            <w:top w:val="none" w:sz="0" w:space="0" w:color="auto"/>
            <w:left w:val="none" w:sz="0" w:space="0" w:color="auto"/>
            <w:bottom w:val="none" w:sz="0" w:space="0" w:color="auto"/>
            <w:right w:val="none" w:sz="0" w:space="0" w:color="auto"/>
          </w:divBdr>
          <w:divsChild>
            <w:div w:id="294065009">
              <w:marLeft w:val="0"/>
              <w:marRight w:val="0"/>
              <w:marTop w:val="0"/>
              <w:marBottom w:val="0"/>
              <w:divBdr>
                <w:top w:val="none" w:sz="0" w:space="0" w:color="auto"/>
                <w:left w:val="none" w:sz="0" w:space="0" w:color="auto"/>
                <w:bottom w:val="none" w:sz="0" w:space="0" w:color="auto"/>
                <w:right w:val="none" w:sz="0" w:space="0" w:color="auto"/>
              </w:divBdr>
            </w:div>
            <w:div w:id="1487555824">
              <w:marLeft w:val="0"/>
              <w:marRight w:val="0"/>
              <w:marTop w:val="0"/>
              <w:marBottom w:val="0"/>
              <w:divBdr>
                <w:top w:val="none" w:sz="0" w:space="0" w:color="auto"/>
                <w:left w:val="none" w:sz="0" w:space="0" w:color="auto"/>
                <w:bottom w:val="none" w:sz="0" w:space="0" w:color="auto"/>
                <w:right w:val="none" w:sz="0" w:space="0" w:color="auto"/>
              </w:divBdr>
            </w:div>
            <w:div w:id="1052002493">
              <w:marLeft w:val="0"/>
              <w:marRight w:val="0"/>
              <w:marTop w:val="0"/>
              <w:marBottom w:val="0"/>
              <w:divBdr>
                <w:top w:val="none" w:sz="0" w:space="0" w:color="auto"/>
                <w:left w:val="none" w:sz="0" w:space="0" w:color="auto"/>
                <w:bottom w:val="none" w:sz="0" w:space="0" w:color="auto"/>
                <w:right w:val="none" w:sz="0" w:space="0" w:color="auto"/>
              </w:divBdr>
            </w:div>
            <w:div w:id="418719152">
              <w:marLeft w:val="0"/>
              <w:marRight w:val="0"/>
              <w:marTop w:val="0"/>
              <w:marBottom w:val="0"/>
              <w:divBdr>
                <w:top w:val="none" w:sz="0" w:space="0" w:color="auto"/>
                <w:left w:val="none" w:sz="0" w:space="0" w:color="auto"/>
                <w:bottom w:val="none" w:sz="0" w:space="0" w:color="auto"/>
                <w:right w:val="none" w:sz="0" w:space="0" w:color="auto"/>
              </w:divBdr>
            </w:div>
            <w:div w:id="1452941847">
              <w:marLeft w:val="0"/>
              <w:marRight w:val="0"/>
              <w:marTop w:val="0"/>
              <w:marBottom w:val="0"/>
              <w:divBdr>
                <w:top w:val="none" w:sz="0" w:space="0" w:color="auto"/>
                <w:left w:val="none" w:sz="0" w:space="0" w:color="auto"/>
                <w:bottom w:val="none" w:sz="0" w:space="0" w:color="auto"/>
                <w:right w:val="none" w:sz="0" w:space="0" w:color="auto"/>
              </w:divBdr>
            </w:div>
            <w:div w:id="1846440073">
              <w:marLeft w:val="0"/>
              <w:marRight w:val="0"/>
              <w:marTop w:val="0"/>
              <w:marBottom w:val="0"/>
              <w:divBdr>
                <w:top w:val="none" w:sz="0" w:space="0" w:color="auto"/>
                <w:left w:val="none" w:sz="0" w:space="0" w:color="auto"/>
                <w:bottom w:val="none" w:sz="0" w:space="0" w:color="auto"/>
                <w:right w:val="none" w:sz="0" w:space="0" w:color="auto"/>
              </w:divBdr>
            </w:div>
            <w:div w:id="17734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930EE2D05AE44A902CEC0BB7C19E6" ma:contentTypeVersion="12" ma:contentTypeDescription="Create a new document." ma:contentTypeScope="" ma:versionID="12af9a2bfc5763071959998e313f2f9c">
  <xsd:schema xmlns:xsd="http://www.w3.org/2001/XMLSchema" xmlns:xs="http://www.w3.org/2001/XMLSchema" xmlns:p="http://schemas.microsoft.com/office/2006/metadata/properties" xmlns:ns2="431e52fd-0508-4344-b1df-f7e4d1f20368" xmlns:ns3="3d322417-7e18-4a9a-93f1-d2a974feb36d" targetNamespace="http://schemas.microsoft.com/office/2006/metadata/properties" ma:root="true" ma:fieldsID="f2761600ec10d8500c23a6d8e3595a2b" ns2:_="" ns3:_="">
    <xsd:import namespace="431e52fd-0508-4344-b1df-f7e4d1f20368"/>
    <xsd:import namespace="3d322417-7e18-4a9a-93f1-d2a974feb3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e52fd-0508-4344-b1df-f7e4d1f20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9a01-8d24-4c9e-a527-0b9dc35522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22417-7e18-4a9a-93f1-d2a974feb3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84cf5b-eb07-484c-99bb-87f2f64ed2d2}" ma:internalName="TaxCatchAll" ma:showField="CatchAllData" ma:web="3d322417-7e18-4a9a-93f1-d2a974fe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3d322417-7e18-4a9a-93f1-d2a974feb36d" xsi:nil="true"/>
    <lcf76f155ced4ddcb4097134ff3c332f xmlns="431e52fd-0508-4344-b1df-f7e4d1f20368">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7BC1221-319C-44C2-98EE-C3DAD555E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e52fd-0508-4344-b1df-f7e4d1f20368"/>
    <ds:schemaRef ds:uri="3d322417-7e18-4a9a-93f1-d2a974feb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D72C3-2DB5-495F-86EC-3BC50620F289}">
  <ds:schemaRefs>
    <ds:schemaRef ds:uri="http://schemas.openxmlformats.org/officeDocument/2006/bibliography"/>
  </ds:schemaRefs>
</ds:datastoreItem>
</file>

<file path=customXml/itemProps3.xml><?xml version="1.0" encoding="utf-8"?>
<ds:datastoreItem xmlns:ds="http://schemas.openxmlformats.org/officeDocument/2006/customXml" ds:itemID="{F7E4139D-199B-4EAB-9745-3FEEDF0E71E7}">
  <ds:schemaRefs>
    <ds:schemaRef ds:uri="http://schemas.microsoft.com/sharepoint/v3/contenttype/forms"/>
  </ds:schemaRefs>
</ds:datastoreItem>
</file>

<file path=customXml/itemProps4.xml><?xml version="1.0" encoding="utf-8"?>
<ds:datastoreItem xmlns:ds="http://schemas.openxmlformats.org/officeDocument/2006/customXml" ds:itemID="{62FA6DBF-0396-476E-8160-C8955802C293}">
  <ds:schemaRefs>
    <ds:schemaRef ds:uri="http://schemas.microsoft.com/office/2006/metadata/properties"/>
    <ds:schemaRef ds:uri="3d322417-7e18-4a9a-93f1-d2a974feb36d"/>
    <ds:schemaRef ds:uri="431e52fd-0508-4344-b1df-f7e4d1f20368"/>
    <ds:schemaRef ds:uri="http://schemas.microsoft.com/office/infopath/2007/PartnerControls"/>
  </ds:schemaRefs>
</ds:datastoreItem>
</file>

<file path=customXml/itemProps5.xml><?xml version="1.0" encoding="utf-8"?>
<ds:datastoreItem xmlns:ds="http://schemas.openxmlformats.org/officeDocument/2006/customXml" ds:itemID="{9340A545-1067-4ECC-92F1-8D32B78494A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1993</Words>
  <Characters>11284</Characters>
  <Application>Microsoft Office Word</Application>
  <DocSecurity>0</DocSecurity>
  <Lines>626</Lines>
  <Paragraphs>428</Paragraphs>
  <ScaleCrop>false</ScaleCrop>
  <HeadingPairs>
    <vt:vector size="2" baseType="variant">
      <vt:variant>
        <vt:lpstr>Title</vt:lpstr>
      </vt:variant>
      <vt:variant>
        <vt:i4>1</vt:i4>
      </vt:variant>
    </vt:vector>
  </HeadingPairs>
  <TitlesOfParts>
    <vt:vector size="1" baseType="lpstr">
      <vt:lpstr>GSP.11 System Change and Document Control</vt:lpstr>
    </vt:vector>
  </TitlesOfParts>
  <Company>SGS ICS</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GSP.11 System Change and Document Control</dc:title>
  <dc:creator>Malcolm Ting</dc:creator>
  <cp:lastModifiedBy>Delport, Chantelle (Woodmead)</cp:lastModifiedBy>
  <cp:revision>20</cp:revision>
  <cp:lastPrinted>2026-01-29T04:43:00Z</cp:lastPrinted>
  <dcterms:created xsi:type="dcterms:W3CDTF">2026-08-04T11:47:00Z</dcterms:created>
  <dcterms:modified xsi:type="dcterms:W3CDTF">2026-08-04T12:22:00Z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Sales &amp; Contracts Review</vt:lpwstr>
  </property>
  <property fmtid="{D5CDD505-2E9C-101B-9397-08002B2CF9AE}" pid="3" name="Sub-Category">
    <vt:lpwstr>2.1 GLOBAL SYSTEMS PROCEDURES</vt:lpwstr>
  </property>
  <property fmtid="{D5CDD505-2E9C-101B-9397-08002B2CF9AE}" pid="4" name="FORM1">
    <vt:lpwstr/>
  </property>
  <property fmtid="{D5CDD505-2E9C-101B-9397-08002B2CF9AE}" pid="5" name="Link to Other Local Procedures">
    <vt:lpwstr/>
  </property>
  <property fmtid="{D5CDD505-2E9C-101B-9397-08002B2CF9AE}" pid="6" name="FORM2">
    <vt:lpwstr/>
  </property>
  <property fmtid="{D5CDD505-2E9C-101B-9397-08002B2CF9AE}" pid="7" name="ContentType">
    <vt:lpwstr>Document</vt:lpwstr>
  </property>
  <property fmtid="{D5CDD505-2E9C-101B-9397-08002B2CF9AE}" pid="8" name="Order">
    <vt:r8>100</vt:r8>
  </property>
  <property fmtid="{D5CDD505-2E9C-101B-9397-08002B2CF9AE}" pid="9" name="AuthorIds_UIVersion_1024">
    <vt:lpwstr>26</vt:lpwstr>
  </property>
  <property fmtid="{D5CDD505-2E9C-101B-9397-08002B2CF9AE}" pid="10" name="Iconlevel2">
    <vt:lpwstr>472</vt:lpwstr>
  </property>
  <property fmtid="{D5CDD505-2E9C-101B-9397-08002B2CF9AE}" pid="11" name="IsNewDoc">
    <vt:bool>false</vt:bool>
  </property>
  <property fmtid="{D5CDD505-2E9C-101B-9397-08002B2CF9AE}" pid="12" name="IsChangedInRevisionNotice">
    <vt:bool>false</vt:bool>
  </property>
  <property fmtid="{D5CDD505-2E9C-101B-9397-08002B2CF9AE}" pid="13" name="Level3">
    <vt:lpwstr>-1</vt:lpwstr>
  </property>
  <property fmtid="{D5CDD505-2E9C-101B-9397-08002B2CF9AE}" pid="14" name="ReasonForChangeSummaryOfChanges">
    <vt:lpwstr>&lt;div class="ExternalClassFD7BFC4BC4F84A378404B2AE67CB0244"&gt;&lt;p&gt;Procedure updated to new format and links embedded.&lt;/p&gt;&lt;/div&gt;</vt:lpwstr>
  </property>
  <property fmtid="{D5CDD505-2E9C-101B-9397-08002B2CF9AE}" pid="15" name="Relevantto">
    <vt:lpwstr>&lt;div class="ExternalClass34E3F3B18BCF473BAE50D4D9CD4594A9"&gt;&lt;p&gt;All certification personnel&lt;/p&gt;&lt;/div&gt;</vt:lpwstr>
  </property>
  <property fmtid="{D5CDD505-2E9C-101B-9397-08002B2CF9AE}" pid="16" name="NewIssueNumber">
    <vt:lpwstr>17</vt:lpwstr>
  </property>
  <property fmtid="{D5CDD505-2E9C-101B-9397-08002B2CF9AE}" pid="17" name="RevisionNoticeIds">
    <vt:lpwstr>Revision Notice 22-07</vt:lpwstr>
  </property>
  <property fmtid="{D5CDD505-2E9C-101B-9397-08002B2CF9AE}" pid="18" name="CurrenIssueNumber">
    <vt:lpwstr>16</vt:lpwstr>
  </property>
  <property fmtid="{D5CDD505-2E9C-101B-9397-08002B2CF9AE}" pid="19" name="Level1">
    <vt:lpwstr>298</vt:lpwstr>
  </property>
  <property fmtid="{D5CDD505-2E9C-101B-9397-08002B2CF9AE}" pid="20" name="Iconlevel3">
    <vt:lpwstr>-1</vt:lpwstr>
  </property>
  <property fmtid="{D5CDD505-2E9C-101B-9397-08002B2CF9AE}" pid="21" name="Iconlevel1">
    <vt:lpwstr>46</vt:lpwstr>
  </property>
  <property fmtid="{D5CDD505-2E9C-101B-9397-08002B2CF9AE}" pid="22" name="OrderIndex">
    <vt:r8>11</vt:r8>
  </property>
  <property fmtid="{D5CDD505-2E9C-101B-9397-08002B2CF9AE}" pid="23" name="RevisionRequest">
    <vt:lpwstr>386</vt:lpwstr>
  </property>
  <property fmtid="{D5CDD505-2E9C-101B-9397-08002B2CF9AE}" pid="24" name="KeyActionsNeeded">
    <vt:lpwstr>&lt;div class="ExternalClass3F6BD4B9F96D49B2B0F40C4AE4C5ADCB"&gt;&lt;p&gt;Familiarization with procedure&lt;/p&gt;&lt;/div&gt;</vt:lpwstr>
  </property>
  <property fmtid="{D5CDD505-2E9C-101B-9397-08002B2CF9AE}" pid="25" name="Level2">
    <vt:lpwstr>729</vt:lpwstr>
  </property>
  <property fmtid="{D5CDD505-2E9C-101B-9397-08002B2CF9AE}" pid="26" name="FullFolderPath">
    <vt:lpwstr>RevisionRequestFiles/1287/</vt:lpwstr>
  </property>
  <property fmtid="{D5CDD505-2E9C-101B-9397-08002B2CF9AE}" pid="27" name="MediaServiceImageTags">
    <vt:lpwstr/>
  </property>
  <property fmtid="{D5CDD505-2E9C-101B-9397-08002B2CF9AE}" pid="28" name="ContentTypeId">
    <vt:lpwstr>0x010100803930EE2D05AE44A902CEC0BB7C19E6</vt:lpwstr>
  </property>
  <property fmtid="{D5CDD505-2E9C-101B-9397-08002B2CF9AE}" pid="29" name="GrammarlyDocumentId">
    <vt:lpwstr>fa8862df-2032-4c34-8101-566973d591f2</vt:lpwstr>
  </property>
</Properties>
</file>